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005" w:rsidRDefault="00435005">
      <w:pPr>
        <w:pStyle w:val="ConsPlusTitle"/>
        <w:jc w:val="center"/>
        <w:outlineLvl w:val="0"/>
      </w:pPr>
      <w:r>
        <w:t>КАНСКИЙ ГОРОДСКОЙ СОВЕТ ДЕПУТАТОВ</w:t>
      </w:r>
    </w:p>
    <w:p w:rsidR="00435005" w:rsidRDefault="00435005">
      <w:pPr>
        <w:pStyle w:val="ConsPlusTitle"/>
        <w:jc w:val="center"/>
      </w:pPr>
      <w:r>
        <w:t>КРАСНОЯРСКОГО КРАЯ</w:t>
      </w:r>
    </w:p>
    <w:p w:rsidR="00435005" w:rsidRDefault="00435005">
      <w:pPr>
        <w:pStyle w:val="ConsPlusTitle"/>
        <w:jc w:val="center"/>
      </w:pPr>
    </w:p>
    <w:p w:rsidR="00435005" w:rsidRDefault="00435005">
      <w:pPr>
        <w:pStyle w:val="ConsPlusTitle"/>
        <w:jc w:val="center"/>
      </w:pPr>
      <w:r>
        <w:t>РЕШЕНИЕ</w:t>
      </w:r>
    </w:p>
    <w:p w:rsidR="00435005" w:rsidRDefault="00435005">
      <w:pPr>
        <w:pStyle w:val="ConsPlusTitle"/>
        <w:jc w:val="center"/>
      </w:pPr>
      <w:r>
        <w:t>от 15 декабря 2010 г. N 11-67</w:t>
      </w:r>
    </w:p>
    <w:p w:rsidR="00435005" w:rsidRDefault="00435005">
      <w:pPr>
        <w:pStyle w:val="ConsPlusTitle"/>
        <w:jc w:val="center"/>
      </w:pPr>
    </w:p>
    <w:p w:rsidR="00435005" w:rsidRDefault="00435005">
      <w:pPr>
        <w:pStyle w:val="ConsPlusTitle"/>
        <w:jc w:val="center"/>
      </w:pPr>
      <w:r>
        <w:t>О ГЕРБЕ МУНИЦИПАЛЬНОГО ОБРАЗОВАНИЯ ГОРОД КАНСК</w:t>
      </w:r>
    </w:p>
    <w:p w:rsidR="00435005" w:rsidRDefault="00435005">
      <w:pPr>
        <w:pStyle w:val="ConsPlusTitle"/>
        <w:jc w:val="center"/>
      </w:pPr>
      <w:r>
        <w:t>КРАСНОЯРСКОГО КРАЯ</w:t>
      </w:r>
    </w:p>
    <w:p w:rsidR="00435005" w:rsidRDefault="00435005">
      <w:pPr>
        <w:pStyle w:val="ConsPlusNormal"/>
        <w:jc w:val="center"/>
      </w:pPr>
    </w:p>
    <w:p w:rsidR="00435005" w:rsidRDefault="0043500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</w:t>
        </w:r>
      </w:hyperlink>
      <w: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 марта 1996 года N 403 "О государственном геральдическом регистре Российской Федерации", руководствуясь </w:t>
      </w:r>
      <w:r>
        <w:rPr>
          <w:color w:val="0000FF"/>
        </w:rPr>
        <w:t>статьей 14</w:t>
      </w:r>
      <w:r>
        <w:t xml:space="preserve"> Устава города Канска, Канский городской Совет депутатов решил: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гербе муниципального образования город Канск Красноярского края.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2. Утвердить герб муниципального образования город Канск Красноярского края в качестве официального символа города согласно приложениям 1 - 9 (не приводятся) к Положению.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3. Признать утратившим силу Решение Канского городского Совета депутатов от 26 января 2004 года N 37-317.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4. Исторический герб города Канска, утвержденный в 1855 году, считать памятником культуры и истории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5. Поручить администрации города Канска представить необходимый пакет документов в Геральдический Совет при Президенте Российской Федерации для внесения герба города Канска в Государственный геральдический Регистр Российской Федерации.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6. Настоящее Решение вступает в силу со дня официального опубликования.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7. Контроль за исполнением настоящего Решения возложить на постоянную комиссию по социальной политике и местному самоуправлению.</w:t>
      </w:r>
    </w:p>
    <w:p w:rsidR="00435005" w:rsidRDefault="00435005">
      <w:pPr>
        <w:pStyle w:val="ConsPlusNormal"/>
        <w:jc w:val="right"/>
      </w:pPr>
    </w:p>
    <w:p w:rsidR="00435005" w:rsidRDefault="00435005">
      <w:pPr>
        <w:pStyle w:val="ConsPlusNormal"/>
        <w:jc w:val="right"/>
      </w:pPr>
      <w:r>
        <w:t>Глава</w:t>
      </w:r>
    </w:p>
    <w:p w:rsidR="00435005" w:rsidRDefault="00435005">
      <w:pPr>
        <w:pStyle w:val="ConsPlusNormal"/>
        <w:jc w:val="right"/>
      </w:pPr>
      <w:r>
        <w:t>города Канска</w:t>
      </w:r>
    </w:p>
    <w:p w:rsidR="00435005" w:rsidRDefault="00435005">
      <w:pPr>
        <w:pStyle w:val="ConsPlusNormal"/>
        <w:jc w:val="right"/>
      </w:pPr>
      <w:r>
        <w:t>А.Г.СИДЕЛЬНИКОВ</w:t>
      </w:r>
    </w:p>
    <w:p w:rsidR="00435005" w:rsidRDefault="00435005">
      <w:pPr>
        <w:pStyle w:val="ConsPlusNormal"/>
        <w:jc w:val="right"/>
      </w:pPr>
    </w:p>
    <w:p w:rsidR="00435005" w:rsidRDefault="00435005">
      <w:pPr>
        <w:pStyle w:val="ConsPlusNormal"/>
        <w:jc w:val="right"/>
      </w:pPr>
    </w:p>
    <w:p w:rsidR="00435005" w:rsidRDefault="00435005">
      <w:pPr>
        <w:pStyle w:val="ConsPlusNormal"/>
        <w:jc w:val="right"/>
      </w:pPr>
    </w:p>
    <w:p w:rsidR="00435005" w:rsidRDefault="00435005">
      <w:pPr>
        <w:pStyle w:val="ConsPlusNormal"/>
        <w:jc w:val="right"/>
      </w:pPr>
    </w:p>
    <w:p w:rsidR="00435005" w:rsidRDefault="00435005">
      <w:pPr>
        <w:pStyle w:val="ConsPlusNormal"/>
        <w:jc w:val="right"/>
      </w:pPr>
    </w:p>
    <w:p w:rsidR="00435005" w:rsidRDefault="00435005">
      <w:pPr>
        <w:pStyle w:val="ConsPlusNormal"/>
        <w:jc w:val="right"/>
        <w:outlineLvl w:val="0"/>
      </w:pPr>
      <w:r>
        <w:t>Утверждено</w:t>
      </w:r>
    </w:p>
    <w:p w:rsidR="00435005" w:rsidRDefault="00435005">
      <w:pPr>
        <w:pStyle w:val="ConsPlusNormal"/>
        <w:jc w:val="right"/>
      </w:pPr>
      <w:r>
        <w:t>Решением</w:t>
      </w:r>
    </w:p>
    <w:p w:rsidR="00435005" w:rsidRDefault="00435005">
      <w:pPr>
        <w:pStyle w:val="ConsPlusNormal"/>
        <w:jc w:val="right"/>
      </w:pPr>
      <w:r>
        <w:t>Канского городского</w:t>
      </w:r>
    </w:p>
    <w:p w:rsidR="00435005" w:rsidRDefault="00435005">
      <w:pPr>
        <w:pStyle w:val="ConsPlusNormal"/>
        <w:jc w:val="right"/>
      </w:pPr>
      <w:r>
        <w:t>Совета депутатов</w:t>
      </w:r>
    </w:p>
    <w:p w:rsidR="00435005" w:rsidRDefault="00435005">
      <w:pPr>
        <w:pStyle w:val="ConsPlusNormal"/>
        <w:jc w:val="right"/>
      </w:pPr>
      <w:r>
        <w:t>от 15 декабря 2010 г. N 11-67</w:t>
      </w:r>
    </w:p>
    <w:p w:rsidR="00435005" w:rsidRDefault="00435005">
      <w:pPr>
        <w:pStyle w:val="ConsPlusNormal"/>
        <w:jc w:val="right"/>
      </w:pPr>
    </w:p>
    <w:p w:rsidR="00435005" w:rsidRDefault="00435005">
      <w:pPr>
        <w:pStyle w:val="ConsPlusTitle"/>
        <w:jc w:val="center"/>
      </w:pPr>
      <w:bookmarkStart w:id="0" w:name="P33"/>
      <w:bookmarkEnd w:id="0"/>
      <w:r>
        <w:t>ПОЛОЖЕНИЕ</w:t>
      </w:r>
    </w:p>
    <w:p w:rsidR="00435005" w:rsidRDefault="00435005">
      <w:pPr>
        <w:pStyle w:val="ConsPlusTitle"/>
        <w:jc w:val="center"/>
      </w:pPr>
      <w:r>
        <w:t>О ГЕРБЕ МУНИЦИПАЛЬНОГО ОБРАЗОВАНИЯ ГОРОД КАНСК</w:t>
      </w:r>
    </w:p>
    <w:p w:rsidR="00435005" w:rsidRDefault="00435005">
      <w:pPr>
        <w:pStyle w:val="ConsPlusTitle"/>
        <w:jc w:val="center"/>
      </w:pPr>
      <w:r>
        <w:t>КРАСНОЯРСКОГО КРАЯ</w:t>
      </w:r>
    </w:p>
    <w:p w:rsidR="00435005" w:rsidRDefault="00435005">
      <w:pPr>
        <w:pStyle w:val="ConsPlusNormal"/>
        <w:jc w:val="center"/>
      </w:pPr>
    </w:p>
    <w:p w:rsidR="00435005" w:rsidRDefault="00435005">
      <w:pPr>
        <w:pStyle w:val="ConsPlusNormal"/>
        <w:ind w:firstLine="540"/>
        <w:jc w:val="both"/>
      </w:pPr>
      <w:r>
        <w:t xml:space="preserve">Настоящим Положением о гербе муниципального образования город Канск Красноярского </w:t>
      </w:r>
      <w:r>
        <w:lastRenderedPageBreak/>
        <w:t>края (далее - Положение) устанавливаются герб муниципального образования город Канск Красноярского края в качестве официального символа, его геральдическое описание, обоснование и порядок использования.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jc w:val="center"/>
        <w:outlineLvl w:val="1"/>
      </w:pPr>
      <w:r>
        <w:t>1. ОБЩИЕ ПОЛОЖЕНИЯ</w:t>
      </w:r>
    </w:p>
    <w:p w:rsidR="00435005" w:rsidRDefault="00435005">
      <w:pPr>
        <w:pStyle w:val="ConsPlusNormal"/>
        <w:jc w:val="center"/>
      </w:pPr>
    </w:p>
    <w:p w:rsidR="00435005" w:rsidRDefault="00435005">
      <w:pPr>
        <w:pStyle w:val="ConsPlusNormal"/>
        <w:ind w:firstLine="540"/>
        <w:jc w:val="both"/>
      </w:pPr>
      <w:r>
        <w:t>1.1. Герб муниципального образования город Канск Красноярского края является официальным символом муниципального образования город Канск Красноярского края (далее - город Канск).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1.2. Герб города Канска отражает исторические, культурные, социально-экономические, национальные и иные местные традиции.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1.3. Положение о гербе города Канска 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1.4. Герб города Канска подлежит государственной регистрации в </w:t>
      </w:r>
      <w:hyperlink r:id="rId7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и законодательством Красноярского края.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jc w:val="center"/>
        <w:outlineLvl w:val="1"/>
      </w:pPr>
      <w:r>
        <w:t>2. ГЕРАЛЬДИЧЕСКОЕ ОПИСАНИЕ И ОБОСНОВАНИЕ СИМВОЛИКИ</w:t>
      </w:r>
    </w:p>
    <w:p w:rsidR="00435005" w:rsidRDefault="00435005">
      <w:pPr>
        <w:pStyle w:val="ConsPlusNormal"/>
        <w:jc w:val="center"/>
      </w:pPr>
      <w:r>
        <w:t>ГЕРБА ГОРОДА КАНСКА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ind w:firstLine="540"/>
        <w:jc w:val="both"/>
      </w:pPr>
      <w:bookmarkStart w:id="1" w:name="P49"/>
      <w:bookmarkEnd w:id="1"/>
      <w:r>
        <w:t>2.1. Геральдическое описание герба города Канска гласит: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"В зеленом поле - золотой ржаной сноп, перевязанный червленым жгутом".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2.2. Герб города Канска может воспроизводиться в многоцветном и одноцветном </w:t>
      </w:r>
      <w:proofErr w:type="spellStart"/>
      <w:r>
        <w:t>равнодопустимых</w:t>
      </w:r>
      <w:proofErr w:type="spellEnd"/>
      <w:r>
        <w:t xml:space="preserve"> вариантах. Герб города Канска в одноцветном варианте может воспроизводиться условной штриховкой для обозначения цветов (</w:t>
      </w:r>
      <w:proofErr w:type="spellStart"/>
      <w:r>
        <w:t>шафировкой</w:t>
      </w:r>
      <w:proofErr w:type="spellEnd"/>
      <w:r>
        <w:t>).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2.3. Герб города Канска может воспроизводиться с вольной частью после соответствующего законодательного закрепления порядка включения в гербы муниципальных образований Красноярского края вольной части с изображением фигур герба Красноярского края.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2.4. Герб города Канска в соответствии с Методическими рекомендациями по разработке и использованию официальных символов муниципальных образований (раздел 2, глава VIII, п. п. 45 - 46), утвержденными Геральдическим Советом при Президенте Российской Федерации 28.06.2006, может воспроизводиться со статусной короной установленного образца для города и лентой ордена "Знак Почета".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2.5. Рисунки герба города Канска приводятся в приложениях 1 - 9 (не приводятся) к настоящему Положению, являющихся неотъемлемыми частями настоящего Положения.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2.6. Обоснование символики герба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Город Канск основан в 1628 году как Канский малый острожек, построенный для охраны территорий от набегов енисейских кыргызов. Острог служил одной из баз в продвижении русских землепроходцев на юго-восток России. С середины XVIII столетия Канск, будучи расположен на Московском тракте, играл значительную роль в транзитной торговле, и уже в 1782 году Канск получил статус города.</w:t>
      </w:r>
    </w:p>
    <w:p w:rsidR="00435005" w:rsidRDefault="004350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50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005" w:rsidRDefault="004350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005" w:rsidRDefault="004350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005" w:rsidRDefault="004350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5005" w:rsidRDefault="00435005">
            <w:pPr>
              <w:pStyle w:val="ConsPlusNormal"/>
              <w:jc w:val="both"/>
            </w:pPr>
            <w:r>
              <w:rPr>
                <w:color w:val="392C69"/>
              </w:rPr>
              <w:t>В связи с технологической невозможностью простановки некоторых спецсимволов буква "ять" заменена буквой "ь".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005" w:rsidRDefault="00435005">
            <w:pPr>
              <w:pStyle w:val="ConsPlusNormal"/>
            </w:pPr>
          </w:p>
        </w:tc>
      </w:tr>
    </w:tbl>
    <w:p w:rsidR="00435005" w:rsidRDefault="00435005">
      <w:pPr>
        <w:pStyle w:val="ConsPlusNormal"/>
        <w:spacing w:before="280"/>
        <w:ind w:firstLine="540"/>
        <w:jc w:val="both"/>
      </w:pPr>
      <w:r>
        <w:lastRenderedPageBreak/>
        <w:t xml:space="preserve">Исторический герб города Канска </w:t>
      </w:r>
      <w:proofErr w:type="gramStart"/>
      <w:r>
        <w:t>был Высочайше</w:t>
      </w:r>
      <w:proofErr w:type="gramEnd"/>
      <w:r>
        <w:t xml:space="preserve"> утвержден 8 декабря 1855 года (по старому стилю). Подлинное описание герба гласит: "</w:t>
      </w:r>
      <w:proofErr w:type="spellStart"/>
      <w:r>
        <w:t>Щитъ</w:t>
      </w:r>
      <w:proofErr w:type="spellEnd"/>
      <w:r>
        <w:t xml:space="preserve"> </w:t>
      </w:r>
      <w:proofErr w:type="spellStart"/>
      <w:r>
        <w:t>раздьленъ</w:t>
      </w:r>
      <w:proofErr w:type="spellEnd"/>
      <w:r>
        <w:t xml:space="preserve"> на </w:t>
      </w:r>
      <w:proofErr w:type="spellStart"/>
      <w:r>
        <w:t>двь</w:t>
      </w:r>
      <w:proofErr w:type="spellEnd"/>
      <w:r>
        <w:t xml:space="preserve"> </w:t>
      </w:r>
      <w:proofErr w:type="spellStart"/>
      <w:r>
        <w:t>равныя</w:t>
      </w:r>
      <w:proofErr w:type="spellEnd"/>
      <w:r>
        <w:t xml:space="preserve"> части, </w:t>
      </w:r>
      <w:proofErr w:type="spellStart"/>
      <w:r>
        <w:t>въ</w:t>
      </w:r>
      <w:proofErr w:type="spellEnd"/>
      <w:r>
        <w:t xml:space="preserve"> верхней </w:t>
      </w:r>
      <w:proofErr w:type="spellStart"/>
      <w:r>
        <w:t>изображенъ</w:t>
      </w:r>
      <w:proofErr w:type="spellEnd"/>
      <w:r>
        <w:t xml:space="preserve"> </w:t>
      </w:r>
      <w:proofErr w:type="spellStart"/>
      <w:r>
        <w:t>Енисейскiй</w:t>
      </w:r>
      <w:proofErr w:type="spellEnd"/>
      <w:r>
        <w:t xml:space="preserve"> </w:t>
      </w:r>
      <w:proofErr w:type="spellStart"/>
      <w:r>
        <w:t>гербъ</w:t>
      </w:r>
      <w:proofErr w:type="spellEnd"/>
      <w:r>
        <w:t xml:space="preserve">, а </w:t>
      </w:r>
      <w:proofErr w:type="spellStart"/>
      <w:r>
        <w:t>въ</w:t>
      </w:r>
      <w:proofErr w:type="spellEnd"/>
      <w:r>
        <w:t xml:space="preserve"> нижней, на </w:t>
      </w:r>
      <w:proofErr w:type="spellStart"/>
      <w:r>
        <w:t>зеленомъ</w:t>
      </w:r>
      <w:proofErr w:type="spellEnd"/>
      <w:r>
        <w:t xml:space="preserve"> поль, золотой ржаной </w:t>
      </w:r>
      <w:proofErr w:type="spellStart"/>
      <w:r>
        <w:t>снопъ</w:t>
      </w:r>
      <w:proofErr w:type="spellEnd"/>
      <w:r>
        <w:t xml:space="preserve">. </w:t>
      </w:r>
      <w:proofErr w:type="spellStart"/>
      <w:r>
        <w:t>Щитъ</w:t>
      </w:r>
      <w:proofErr w:type="spellEnd"/>
      <w:r>
        <w:t xml:space="preserve"> </w:t>
      </w:r>
      <w:proofErr w:type="spellStart"/>
      <w:r>
        <w:t>украшенъ</w:t>
      </w:r>
      <w:proofErr w:type="spellEnd"/>
      <w:r>
        <w:t xml:space="preserve"> золотою городскою короною".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Изображенный в гербе сноп не только символ сельского хозяйства и земледелия, каким он был при создании в XIX столетии, он актуален и для современного города как аллегория единства, сплоченности, общности целей и устремлений.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Орденская лента, окружающая герб, указывает на то, что 04.10.1986 Указом Президиума Верховного Совета СССР за успехи, достигнутые трудящимися города в хозяйственном и культурном строительстве, и в связи с 350-летием со времени основания город Канск был награжден орденом "Знак Почета".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Восстановление исторического герба с учетом современных геральдических норм символизирует преемственность поколений, неразрывность традиций, показывает бережное отношение местных жителей к своему культурному наследию.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Золото - символ урожая, богатства, стабильности, уважения.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Зеленый цвет - символ природы, здоровья, молодости, жизненного роста.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Красный цвет - символ мужества, силы, труда, красоты и праздника.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2.7. Авторская группа: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реконструкция герба: Константин </w:t>
      </w:r>
      <w:proofErr w:type="spellStart"/>
      <w:r>
        <w:t>Моченов</w:t>
      </w:r>
      <w:proofErr w:type="spellEnd"/>
      <w:r>
        <w:t xml:space="preserve"> (Химки), Владимир Дюков (Красноярск);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художник и компьютерный дизайн: Ольга Салова (Москва);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обоснование символики: Кирилл </w:t>
      </w:r>
      <w:proofErr w:type="spellStart"/>
      <w:r>
        <w:t>Переходенко</w:t>
      </w:r>
      <w:proofErr w:type="spellEnd"/>
      <w:r>
        <w:t xml:space="preserve"> (Конаково).</w:t>
      </w:r>
    </w:p>
    <w:p w:rsidR="00435005" w:rsidRDefault="00435005">
      <w:pPr>
        <w:pStyle w:val="ConsPlusNormal"/>
        <w:jc w:val="center"/>
      </w:pPr>
    </w:p>
    <w:p w:rsidR="00435005" w:rsidRDefault="00435005">
      <w:pPr>
        <w:pStyle w:val="ConsPlusNormal"/>
        <w:jc w:val="center"/>
        <w:outlineLvl w:val="1"/>
      </w:pPr>
      <w:r>
        <w:t>3. ПОРЯДОК ВОСПРОИЗВЕДЕНИЯ И РАЗМЕЩЕНИЯ</w:t>
      </w:r>
    </w:p>
    <w:p w:rsidR="00435005" w:rsidRDefault="00435005">
      <w:pPr>
        <w:pStyle w:val="ConsPlusNormal"/>
        <w:jc w:val="center"/>
      </w:pPr>
      <w:r>
        <w:t>ГЕРБА ГОРОДА КАНСКА</w:t>
      </w:r>
    </w:p>
    <w:p w:rsidR="00435005" w:rsidRDefault="00435005">
      <w:pPr>
        <w:pStyle w:val="ConsPlusNormal"/>
        <w:jc w:val="center"/>
      </w:pPr>
    </w:p>
    <w:p w:rsidR="00435005" w:rsidRDefault="00435005">
      <w:pPr>
        <w:pStyle w:val="ConsPlusNormal"/>
        <w:ind w:firstLine="540"/>
        <w:jc w:val="both"/>
      </w:pPr>
      <w:r>
        <w:t xml:space="preserve">3.1. Воспроизведение герба города Канска независимо от его размеров и техники исполнения должно точно соответствовать геральдическому описанию, приведенному в </w:t>
      </w:r>
      <w:hyperlink w:anchor="P49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3.2. Порядок размещения Государственного герба Российской Федерации, герба Красноярского края, герба города Канска и иных гербов производится в соответствии с законодательством Российской Федерации и законодательством Красноярского края, регулирующими правоотношения в сфере геральдического обеспечения.</w:t>
      </w:r>
    </w:p>
    <w:p w:rsidR="00435005" w:rsidRDefault="00435005">
      <w:pPr>
        <w:pStyle w:val="ConsPlusNormal"/>
        <w:spacing w:before="220"/>
        <w:ind w:firstLine="540"/>
        <w:jc w:val="both"/>
      </w:pPr>
      <w:bookmarkStart w:id="2" w:name="P76"/>
      <w:bookmarkEnd w:id="2"/>
      <w:r>
        <w:t>3.3. При одновременном размещении герба Красноярского края и герба города Канска герб города Канска располагается правее (расположение гербов 1 - 2).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3.4. При одновременном размещении четного числа гербов (более двух) соблюдается следующий порядок: 9 - 7 - 5 - 3 - 1 - 2 - 4 - 6 - 8 - 10, где 1 - Государственный герб Российской Федерации, 2 - герб Красноярского края, 3 - герб города Канска. Далее равномерно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3.5. При одновременном размещении Государственного герба Российской Федерации, герба Красноярского края и герба города Канска Государственный герб Российской Федерации размещается в центре. Слева от Государственного герба Российской Федерации располагается герб </w:t>
      </w:r>
      <w:r>
        <w:lastRenderedPageBreak/>
        <w:t>Красноярского края, справа от Государственного герба Российской Федерации располагается герб города Канска (размещение гербов: 2 - 1 - 3).</w:t>
      </w:r>
    </w:p>
    <w:p w:rsidR="00435005" w:rsidRDefault="00435005">
      <w:pPr>
        <w:pStyle w:val="ConsPlusNormal"/>
        <w:spacing w:before="220"/>
        <w:ind w:firstLine="540"/>
        <w:jc w:val="both"/>
      </w:pPr>
      <w:bookmarkStart w:id="3" w:name="P79"/>
      <w:bookmarkEnd w:id="3"/>
      <w:r>
        <w:t>3.6. При одновременном размещении нечетного числа гербов (более трех) соблюдается следующий порядок: 10 - 8 - 6 - 4 - 2 - 1 - 3 - 5 - 7 - 9 - 11, где 1 - Государственный герб Российской Федерации, 2 - герб Красноярского края, 3 - герб города Канска. Далее равномерно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3.7. Расположение гербов, установленное в </w:t>
      </w:r>
      <w:hyperlink w:anchor="P76">
        <w:r>
          <w:rPr>
            <w:color w:val="0000FF"/>
          </w:rPr>
          <w:t>пунктах 3.3</w:t>
        </w:r>
      </w:hyperlink>
      <w:r>
        <w:t xml:space="preserve"> - </w:t>
      </w:r>
      <w:hyperlink w:anchor="P79">
        <w:r>
          <w:rPr>
            <w:color w:val="0000FF"/>
          </w:rPr>
          <w:t>3.6</w:t>
        </w:r>
      </w:hyperlink>
      <w:r>
        <w:t>, указано "от зрителя".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3.8. Размер герба города Канска не может превышать размеры Государственного герба Российской Федерации, герба Красноярского края, гербов иных субъектов Российской Федерации, муниципальных образований.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3.9. Высота размещения герба города Канска не может превышать высоту размещения Государственного герба Российской Федерации, герба Красноярского края, гербов иных субъектов Российской Федерации, муниципальных образований.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3.10. Гербы, указанные в </w:t>
      </w:r>
      <w:hyperlink w:anchor="P76">
        <w:r>
          <w:rPr>
            <w:color w:val="0000FF"/>
          </w:rPr>
          <w:t>пунктах 3.3</w:t>
        </w:r>
      </w:hyperlink>
      <w:r>
        <w:t xml:space="preserve"> - </w:t>
      </w:r>
      <w:hyperlink w:anchor="P79">
        <w:r>
          <w:rPr>
            <w:color w:val="0000FF"/>
          </w:rPr>
          <w:t>3.6</w:t>
        </w:r>
      </w:hyperlink>
      <w:r>
        <w:t>, должны быть выполнены в единой технике.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3.11. Порядок изготовления, хранения и уничтожения герба, а также бланков, печатей и иных носителей изображения герба города Канска устанавливается решением Канского городского Совета депутатов.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jc w:val="center"/>
        <w:outlineLvl w:val="1"/>
      </w:pPr>
      <w:r>
        <w:t>4. ПОРЯДОК ИСПОЛЬЗОВАНИЯ ГЕРБА ГОРОДА КАНСКА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ind w:firstLine="540"/>
        <w:jc w:val="both"/>
      </w:pPr>
      <w:bookmarkStart w:id="4" w:name="P88"/>
      <w:bookmarkEnd w:id="4"/>
      <w:r>
        <w:t>4.1. Герб города Канска в многоцветном варианте размещается: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1) на вывесках, фасадах зданий органов местного самоуправления; муниципальных предприятий и учреждений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2) в залах заседаний органов местного самоуправления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3) в кабинетах главы города Канска, выборных должностных лиц местного самоуправления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4.2. Герб города Канска в многоцветном варианте может размещаться: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1) в кабинетах заместителей главы города Канска, руководителей функциональных подразделений администрации города Канска; руководителей муниципальных предприятий, учреждений, находящихся в муниципальной собственности;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2) на официальных сайтах органов местного самоуправления города Канска в сети Интернет;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3) на пассажирском и иных видах транспорта, предназначенных для обслуживания населения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4) в заставках местных телевизионных программ;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5) на форме спортивных команд и отдельных спортсменов, представляющих город Канск;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6) на стелах, указателях, знаках, обозначающих границу города Канска при въезде и выезде с территории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4.3. Герб города Канска (в многоцветном или одноцветном вариантах) может воспроизводиться на бланках: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lastRenderedPageBreak/>
        <w:t>1) главы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2) администрации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3) Канского городского Совета депутатов;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4) депутатов Канского городского Совета;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5) контрольного органа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6) иных органов местного самоуправления города Канска, предусмотренных Уставом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7) должностных лиц органов местного самоуправления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8) муниципальных правовых актов;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9) удостоверений лиц, осуществляющих службу на должностях в органах местного самоуправления, депутатов Канского городского Совета; служащих (работников) предприятий, учреждений, находящихся в муниципальной собственности;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10) удостоверений к знакам различия, знакам отличия, установленных муниципальными правовыми актами.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4.4. Герб города Канска (в многоцветном или одноцветном вариантах) может воспроизводиться на: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1) знаках различия, знаках отличия, установленных муниципальными правовыми актами Совета депутатов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2) визитных карточках лиц, осуществляющих службу на должностях в органах местного самоуправления, депутатов Канского городского Совета; служащих (работников) муниципальных предприятий, учреждений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3) официальных периодических печатных изданиях, учредителями которых являются органы местного самоуправления города Канска, предприятия, учреждения, находящиеся в муниципальной собственности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4)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4.5. Герб города Канска (в многоцветном или одноцветном вариантах) может быть использован в качестве геральдической основы для разработки знаков различия, знаков отличия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4.6. Многоцветное воспроизведение герба города Канска может использоваться при проведении: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1) протокольных мероприятий;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2) торжественных мероприятий, церемоний с участием должностных лиц органов государственной власти Красноярского края и государственных органов Красноярского края, главы города Канска, официальных представителей города Канска;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3) иных официальных мероприятий.</w:t>
      </w:r>
    </w:p>
    <w:p w:rsidR="00435005" w:rsidRDefault="00435005">
      <w:pPr>
        <w:pStyle w:val="ConsPlusNormal"/>
        <w:spacing w:before="220"/>
        <w:ind w:firstLine="540"/>
        <w:jc w:val="both"/>
      </w:pPr>
      <w:bookmarkStart w:id="5" w:name="P120"/>
      <w:bookmarkEnd w:id="5"/>
      <w:r>
        <w:lastRenderedPageBreak/>
        <w:t>4.7. Изображение герба города Канска в одноцветном варианте помещается на гербовых печатях органов местного самоуправления; предприятий, учреждений, находящихся в муниципальной собственности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4.8. Использование герба города Канска или его воспроизведение в случаях, не предусмотренных </w:t>
      </w:r>
      <w:hyperlink w:anchor="P88">
        <w:r>
          <w:rPr>
            <w:color w:val="0000FF"/>
          </w:rPr>
          <w:t>пунктами 4.1</w:t>
        </w:r>
      </w:hyperlink>
      <w:r>
        <w:t xml:space="preserve"> - </w:t>
      </w:r>
      <w:hyperlink w:anchor="P120">
        <w:r>
          <w:rPr>
            <w:color w:val="0000FF"/>
          </w:rPr>
          <w:t>4.7</w:t>
        </w:r>
      </w:hyperlink>
      <w:r>
        <w:t xml:space="preserve"> настоящего Положения, является неофициальным использованием герба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4.9. Использование герба города Канска или его воспроизведение в случаях, не предусмотренных </w:t>
      </w:r>
      <w:hyperlink w:anchor="P88">
        <w:r>
          <w:rPr>
            <w:color w:val="0000FF"/>
          </w:rPr>
          <w:t>пунктами 4.1</w:t>
        </w:r>
      </w:hyperlink>
      <w:r>
        <w:t xml:space="preserve"> - </w:t>
      </w:r>
      <w:hyperlink w:anchor="P120">
        <w:r>
          <w:rPr>
            <w:color w:val="0000FF"/>
          </w:rPr>
          <w:t>4.7</w:t>
        </w:r>
      </w:hyperlink>
      <w:r>
        <w:t xml:space="preserve"> настоящего Положения, осуществляется по согласованию с администрацией города Канска в порядке, установленном решением Канского городского Совета депутатов.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jc w:val="center"/>
        <w:outlineLvl w:val="1"/>
      </w:pPr>
      <w:r>
        <w:t>5. КОНТРОЛЬ И ОТВЕТСТВЕННОСТЬ ЗА НАРУШЕНИЕ</w:t>
      </w:r>
    </w:p>
    <w:p w:rsidR="00435005" w:rsidRDefault="00435005">
      <w:pPr>
        <w:pStyle w:val="ConsPlusNormal"/>
        <w:jc w:val="center"/>
      </w:pPr>
      <w:r>
        <w:t>НАСТОЯЩЕГО ПОЛОЖЕНИЯ</w:t>
      </w:r>
    </w:p>
    <w:p w:rsidR="00435005" w:rsidRDefault="00435005">
      <w:pPr>
        <w:pStyle w:val="ConsPlusNormal"/>
        <w:jc w:val="center"/>
      </w:pPr>
    </w:p>
    <w:p w:rsidR="00435005" w:rsidRDefault="00435005">
      <w:pPr>
        <w:pStyle w:val="ConsPlusNormal"/>
        <w:ind w:firstLine="540"/>
        <w:jc w:val="both"/>
      </w:pPr>
      <w:r>
        <w:t>5.1. Контроль соблюдения установленных настоящим Положением норм возлагается на администрацию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5.2. Ответственность за искажение герба или его изображения, установленного настоящим Положением, несет исполнитель допущенных искажений.</w:t>
      </w:r>
    </w:p>
    <w:p w:rsidR="00435005" w:rsidRDefault="00435005">
      <w:pPr>
        <w:pStyle w:val="ConsPlusNormal"/>
        <w:spacing w:before="220"/>
        <w:ind w:firstLine="540"/>
        <w:jc w:val="both"/>
      </w:pPr>
      <w:bookmarkStart w:id="6" w:name="P129"/>
      <w:bookmarkEnd w:id="6"/>
      <w:r>
        <w:t>5.3. Нарушениями норм воспроизведения и использования герба города Канска являются: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1) использование герба города Канска в качестве геральдической основы гербов и флагов общественных объединений, муниципальных унитарных предприятий, муниципальных учреждений независимо от их организационно-правовой формы;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2) использование герба города Канска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3) искажение рисунка герба города Канска, установленного в </w:t>
      </w:r>
      <w:hyperlink w:anchor="P49">
        <w:r>
          <w:rPr>
            <w:color w:val="0000FF"/>
          </w:rPr>
          <w:t>пункте 2.1 части 2</w:t>
        </w:r>
      </w:hyperlink>
      <w:r>
        <w:t xml:space="preserve"> настоящего Положения;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4) использование герба города Канска или его воспроизведение с нарушением норм, установленных настоящим Положением;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5) воспроизведение герба города Канска с искажением или изменением композиции или цветов, выходящее за пределы геральдически допустимого;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6) надругательство над гербом города Канска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>7) умышленное повреждение герба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5.4. Производство по делам об административных правонарушениях, предусмотренных </w:t>
      </w:r>
      <w:hyperlink w:anchor="P129">
        <w:r>
          <w:rPr>
            <w:color w:val="0000FF"/>
          </w:rPr>
          <w:t>пунктом 5.3</w:t>
        </w:r>
      </w:hyperlink>
      <w:r>
        <w:t xml:space="preserve">, осуществляется в порядке, установленном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jc w:val="center"/>
        <w:outlineLvl w:val="1"/>
      </w:pPr>
      <w:r>
        <w:t>6. ЗАКЛЮЧИТЕЛЬНЫЕ ПОЛОЖЕНИЯ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ind w:firstLine="540"/>
        <w:jc w:val="both"/>
      </w:pPr>
      <w:r>
        <w:t>6.1. Внесение в композицию герба города Канска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lastRenderedPageBreak/>
        <w:t>6.2. Права на использование герба города Канска с момента установления его Канским городским Советом депутатов в качестве официального символа города Канска принадлежат органам местного самоуправления города Канска.</w:t>
      </w:r>
    </w:p>
    <w:p w:rsidR="00435005" w:rsidRDefault="00435005">
      <w:pPr>
        <w:pStyle w:val="ConsPlusNormal"/>
        <w:spacing w:before="220"/>
        <w:ind w:firstLine="540"/>
        <w:jc w:val="both"/>
      </w:pPr>
      <w:r>
        <w:t xml:space="preserve">6.3. Герб города Канска с момента установления его Канским городским Советом депутатов в качестве официального символа города Канска согласно </w:t>
      </w:r>
      <w:hyperlink r:id="rId9">
        <w:r>
          <w:rPr>
            <w:color w:val="0000FF"/>
          </w:rPr>
          <w:t>части 4</w:t>
        </w:r>
      </w:hyperlink>
      <w:r>
        <w:t xml:space="preserve"> Гражданского кодекса Российской Федерации авторским правом не охраняется.</w:t>
      </w: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ind w:firstLine="540"/>
        <w:jc w:val="both"/>
      </w:pPr>
    </w:p>
    <w:p w:rsidR="00435005" w:rsidRDefault="004350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9A1" w:rsidRDefault="00A619A1"/>
    <w:sectPr w:rsidR="00A619A1" w:rsidSect="008D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05"/>
    <w:rsid w:val="00435005"/>
    <w:rsid w:val="00A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75FD-472D-494F-ACE5-B9743407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0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4350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4350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57473CF7D79673891346060540AE36F923052F09949115195635F259E30BAB6759BAF57A5BBC9FB1F0DD23A23w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57473CF7D79673891346060540AE362913653FE97141B59CC6F5D22916FADA33CCFA255A0A4CAF4555E966D3F6B5CC5740B490544982Cw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F57473CF7D79673891346060540AE36D903C52F097141B59CC6F5D22916FBFA364C3A050BEA5CDE1030FD023wB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F57473CF7D79673891346060540AE36F953D54FE9849115195635F259E30BAA475C3A355A0A5CEFC0A5B837C67645BDE6A0F5319469ACA2Dw2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57473CF7D79673891346060540AE36F953751F49549115195635F259E30BAA475C3A355A0A7CEFA0A5B837C67645BDE6A0F5319469ACA2Dw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241C-AA63-42C8-A8E9-A7E7BAAF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2378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2023-04-25T02:48:00Z</dcterms:created>
  <dcterms:modified xsi:type="dcterms:W3CDTF">2023-04-25T02:50:00Z</dcterms:modified>
</cp:coreProperties>
</file>