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33" w:rsidRDefault="001F123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F1233" w:rsidRDefault="001F1233">
      <w:pPr>
        <w:pStyle w:val="ConsPlusNormal"/>
        <w:outlineLvl w:val="0"/>
      </w:pPr>
    </w:p>
    <w:p w:rsidR="001F1233" w:rsidRDefault="001F1233">
      <w:pPr>
        <w:pStyle w:val="ConsPlusTitle"/>
        <w:jc w:val="center"/>
        <w:outlineLvl w:val="0"/>
      </w:pPr>
      <w:r>
        <w:t>АДМИНИСТРАЦИЯ ГОРОДА КАНСКА</w:t>
      </w:r>
    </w:p>
    <w:p w:rsidR="001F1233" w:rsidRDefault="001F1233">
      <w:pPr>
        <w:pStyle w:val="ConsPlusTitle"/>
        <w:jc w:val="center"/>
      </w:pPr>
      <w:r>
        <w:t>КРАСНОЯРСКОГО КРАЯ</w:t>
      </w:r>
    </w:p>
    <w:p w:rsidR="001F1233" w:rsidRDefault="001F1233">
      <w:pPr>
        <w:pStyle w:val="ConsPlusTitle"/>
        <w:jc w:val="center"/>
      </w:pPr>
    </w:p>
    <w:p w:rsidR="001F1233" w:rsidRDefault="001F1233">
      <w:pPr>
        <w:pStyle w:val="ConsPlusTitle"/>
        <w:jc w:val="center"/>
      </w:pPr>
      <w:r>
        <w:t>ПОСТАНОВЛЕНИЕ</w:t>
      </w:r>
    </w:p>
    <w:p w:rsidR="001F1233" w:rsidRDefault="001F1233">
      <w:pPr>
        <w:pStyle w:val="ConsPlusTitle"/>
        <w:jc w:val="center"/>
      </w:pPr>
      <w:r>
        <w:t>от 5 декабря 2013 г. N 1777</w:t>
      </w:r>
    </w:p>
    <w:p w:rsidR="001F1233" w:rsidRDefault="001F1233">
      <w:pPr>
        <w:pStyle w:val="ConsPlusTitle"/>
        <w:jc w:val="center"/>
      </w:pPr>
    </w:p>
    <w:p w:rsidR="001F1233" w:rsidRDefault="001F1233">
      <w:pPr>
        <w:pStyle w:val="ConsPlusTitle"/>
        <w:jc w:val="center"/>
      </w:pPr>
      <w:r>
        <w:t xml:space="preserve">ОБ УТВЕРЖДЕНИИ ПОРЯДКА ПРОВЕДЕНИЯ </w:t>
      </w:r>
      <w:proofErr w:type="gramStart"/>
      <w:r>
        <w:t>АНТИКОРРУПЦИОННОЙ</w:t>
      </w:r>
      <w:proofErr w:type="gramEnd"/>
    </w:p>
    <w:p w:rsidR="001F1233" w:rsidRDefault="001F1233">
      <w:pPr>
        <w:pStyle w:val="ConsPlusTitle"/>
        <w:jc w:val="center"/>
      </w:pPr>
      <w:r>
        <w:t>ЭКСПЕРТИЗЫ НОРМАТИВНЫХ ПРАВОВЫХ АКТОВ И ПРОЕКТОВ</w:t>
      </w:r>
    </w:p>
    <w:p w:rsidR="001F1233" w:rsidRDefault="001F1233">
      <w:pPr>
        <w:pStyle w:val="ConsPlusTitle"/>
        <w:jc w:val="center"/>
      </w:pPr>
      <w:r>
        <w:t>НОРМАТИВНЫХ ПРАВОВЫХ АКТОВ АДМИНИСТРАЦИИ Г. КАНСКА</w:t>
      </w:r>
    </w:p>
    <w:p w:rsidR="001F1233" w:rsidRDefault="001F1233">
      <w:pPr>
        <w:pStyle w:val="ConsPlusNormal"/>
        <w:ind w:firstLine="540"/>
        <w:jc w:val="both"/>
      </w:pPr>
    </w:p>
    <w:p w:rsidR="001F1233" w:rsidRDefault="001F1233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17.07.2009 N 172-ФЗ "Об антикоррупционной экспертизе нормативных правовых актов и проектов нормативных правовых актов", </w:t>
      </w:r>
      <w:hyperlink r:id="rId8" w:history="1">
        <w:r>
          <w:rPr>
            <w:color w:val="0000FF"/>
          </w:rPr>
          <w:t>Законом</w:t>
        </w:r>
      </w:hyperlink>
      <w:r>
        <w:t xml:space="preserve"> Красноярского края от 07.07.2009 N 8-3610 "О противодействии коррупции в Красноярском крае",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</w:t>
      </w:r>
      <w:proofErr w:type="gramEnd"/>
      <w:r>
        <w:t xml:space="preserve"> актов", руководствуясь </w:t>
      </w:r>
      <w:hyperlink r:id="rId10" w:history="1">
        <w:r>
          <w:rPr>
            <w:color w:val="0000FF"/>
          </w:rPr>
          <w:t>статьями 30</w:t>
        </w:r>
      </w:hyperlink>
      <w:r>
        <w:t xml:space="preserve">, </w:t>
      </w:r>
      <w:hyperlink r:id="rId11" w:history="1">
        <w:r>
          <w:rPr>
            <w:color w:val="0000FF"/>
          </w:rPr>
          <w:t>35</w:t>
        </w:r>
      </w:hyperlink>
      <w:r>
        <w:t xml:space="preserve"> Устава города Канска, постановляю:</w:t>
      </w:r>
    </w:p>
    <w:p w:rsidR="001F1233" w:rsidRDefault="001F123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 администрации г. Канска согласно приложению к настоящему Постановлению.</w:t>
      </w:r>
    </w:p>
    <w:p w:rsidR="001F1233" w:rsidRDefault="001F1233">
      <w:pPr>
        <w:pStyle w:val="ConsPlusNormal"/>
        <w:spacing w:before="220"/>
        <w:ind w:firstLine="540"/>
        <w:jc w:val="both"/>
      </w:pPr>
      <w:r>
        <w:t>2. Консультанту главы города по связям с общественностью отдела организационной работы, делопроизводства, кадров и муниципальной службы администрации г. Канска (Н.И. Никонова) опубликовать настоящее Постановление в газете "Официальный Канск" и разместить на официальном сайте муниципального образования город Канск в сети Интернет.</w:t>
      </w:r>
    </w:p>
    <w:p w:rsidR="001F1233" w:rsidRDefault="001F123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города по правовому и организационному обеспечению, управлению муниципальным имуществом и градостроительству - начальника УАСИ (Таскин А.С.).</w:t>
      </w:r>
    </w:p>
    <w:p w:rsidR="001F1233" w:rsidRDefault="001F1233">
      <w:pPr>
        <w:pStyle w:val="ConsPlusNormal"/>
        <w:spacing w:before="220"/>
        <w:ind w:firstLine="540"/>
        <w:jc w:val="both"/>
      </w:pPr>
      <w:r>
        <w:t>4. Постановление вступает в силу со дня официального опубликования.</w:t>
      </w:r>
    </w:p>
    <w:p w:rsidR="001F1233" w:rsidRDefault="001F1233">
      <w:pPr>
        <w:pStyle w:val="ConsPlusNormal"/>
        <w:ind w:firstLine="540"/>
        <w:jc w:val="both"/>
      </w:pPr>
    </w:p>
    <w:p w:rsidR="001F1233" w:rsidRDefault="001F1233">
      <w:pPr>
        <w:pStyle w:val="ConsPlusNormal"/>
        <w:jc w:val="right"/>
      </w:pPr>
      <w:r>
        <w:t>Глава</w:t>
      </w:r>
    </w:p>
    <w:p w:rsidR="001F1233" w:rsidRDefault="001F1233">
      <w:pPr>
        <w:pStyle w:val="ConsPlusNormal"/>
        <w:jc w:val="right"/>
      </w:pPr>
      <w:r>
        <w:t>города Канска</w:t>
      </w:r>
    </w:p>
    <w:p w:rsidR="001F1233" w:rsidRDefault="001F1233">
      <w:pPr>
        <w:pStyle w:val="ConsPlusNormal"/>
        <w:jc w:val="right"/>
      </w:pPr>
      <w:r>
        <w:t>Н.Н.КАЧАН</w:t>
      </w:r>
    </w:p>
    <w:p w:rsidR="001F1233" w:rsidRDefault="001F1233">
      <w:pPr>
        <w:pStyle w:val="ConsPlusNormal"/>
        <w:jc w:val="right"/>
      </w:pPr>
    </w:p>
    <w:p w:rsidR="001F1233" w:rsidRDefault="001F1233">
      <w:pPr>
        <w:pStyle w:val="ConsPlusNormal"/>
        <w:jc w:val="right"/>
      </w:pPr>
    </w:p>
    <w:p w:rsidR="001F1233" w:rsidRDefault="001F1233">
      <w:pPr>
        <w:pStyle w:val="ConsPlusNormal"/>
        <w:jc w:val="right"/>
      </w:pPr>
    </w:p>
    <w:p w:rsidR="001F1233" w:rsidRDefault="001F1233">
      <w:pPr>
        <w:pStyle w:val="ConsPlusNormal"/>
        <w:jc w:val="right"/>
      </w:pPr>
    </w:p>
    <w:p w:rsidR="001F1233" w:rsidRDefault="001F1233">
      <w:pPr>
        <w:pStyle w:val="ConsPlusNormal"/>
        <w:jc w:val="right"/>
      </w:pPr>
    </w:p>
    <w:p w:rsidR="001F1233" w:rsidRDefault="001F1233">
      <w:pPr>
        <w:pStyle w:val="ConsPlusNormal"/>
        <w:jc w:val="right"/>
        <w:outlineLvl w:val="0"/>
      </w:pPr>
      <w:r>
        <w:t>Приложение</w:t>
      </w:r>
    </w:p>
    <w:p w:rsidR="001F1233" w:rsidRDefault="001F1233">
      <w:pPr>
        <w:pStyle w:val="ConsPlusNormal"/>
        <w:jc w:val="right"/>
      </w:pPr>
      <w:r>
        <w:t>к Постановлению</w:t>
      </w:r>
    </w:p>
    <w:p w:rsidR="001F1233" w:rsidRDefault="001F1233">
      <w:pPr>
        <w:pStyle w:val="ConsPlusNormal"/>
        <w:jc w:val="right"/>
      </w:pPr>
      <w:r>
        <w:t>администрации г. Канска</w:t>
      </w:r>
    </w:p>
    <w:p w:rsidR="001F1233" w:rsidRDefault="001F1233">
      <w:pPr>
        <w:pStyle w:val="ConsPlusNormal"/>
        <w:jc w:val="right"/>
      </w:pPr>
      <w:r>
        <w:t>от 5 декабря 2013 г. N 1777</w:t>
      </w:r>
    </w:p>
    <w:p w:rsidR="001F1233" w:rsidRDefault="001F1233">
      <w:pPr>
        <w:pStyle w:val="ConsPlusNormal"/>
        <w:ind w:firstLine="540"/>
        <w:jc w:val="both"/>
      </w:pPr>
    </w:p>
    <w:p w:rsidR="001F1233" w:rsidRDefault="001F1233">
      <w:pPr>
        <w:pStyle w:val="ConsPlusTitle"/>
        <w:jc w:val="center"/>
      </w:pPr>
      <w:bookmarkStart w:id="0" w:name="P30"/>
      <w:bookmarkEnd w:id="0"/>
      <w:r>
        <w:t>ПОРЯДОК</w:t>
      </w:r>
    </w:p>
    <w:p w:rsidR="001F1233" w:rsidRDefault="001F1233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1F1233" w:rsidRDefault="001F1233">
      <w:pPr>
        <w:pStyle w:val="ConsPlusTitle"/>
        <w:jc w:val="center"/>
      </w:pPr>
      <w:r>
        <w:t>ПРАВОВЫХ АКТОВ И ПРОЕКТОВ НОРМАТИВНЫХ ПРАВОВЫХ</w:t>
      </w:r>
    </w:p>
    <w:p w:rsidR="001F1233" w:rsidRDefault="001F1233">
      <w:pPr>
        <w:pStyle w:val="ConsPlusTitle"/>
        <w:jc w:val="center"/>
      </w:pPr>
      <w:r>
        <w:t>АКТОВ АДМИНИСТРАЦИИ Г. КАНСКА</w:t>
      </w:r>
    </w:p>
    <w:p w:rsidR="001F1233" w:rsidRDefault="001F1233">
      <w:pPr>
        <w:pStyle w:val="ConsPlusNormal"/>
        <w:jc w:val="center"/>
      </w:pPr>
    </w:p>
    <w:p w:rsidR="001F1233" w:rsidRDefault="001F1233">
      <w:pPr>
        <w:pStyle w:val="ConsPlusNormal"/>
        <w:jc w:val="center"/>
        <w:outlineLvl w:val="1"/>
      </w:pPr>
      <w:r>
        <w:t>1. ОБЩИЕ ПОЛОЖЕНИЯ</w:t>
      </w:r>
    </w:p>
    <w:p w:rsidR="001F1233" w:rsidRDefault="001F1233">
      <w:pPr>
        <w:pStyle w:val="ConsPlusNormal"/>
        <w:jc w:val="center"/>
      </w:pPr>
    </w:p>
    <w:p w:rsidR="001F1233" w:rsidRDefault="001F1233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проведения антикоррупционной экспертизы нормативных правовых актов и проектов нормативных правовых актов администрации г. Канска (далее - Порядок) разработан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17.07.2009 N 172-ФЗ "Об антикоррупционной экспертизе нормативных правовых актов и проектов нормативных правовых актов",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26.02.2010 N 96 "Об антикоррупционной экспертизе нормативных</w:t>
      </w:r>
      <w:proofErr w:type="gramEnd"/>
      <w:r>
        <w:t xml:space="preserve"> правовых актов и проектов нормативных правовых актов" и устанавливает порядок проведения антикоррупционной экспертизы нормативных правовых актов и проектов нормативных правовых актов администрации г. Канска.</w:t>
      </w:r>
    </w:p>
    <w:p w:rsidR="001F1233" w:rsidRDefault="001F1233">
      <w:pPr>
        <w:pStyle w:val="ConsPlusNormal"/>
        <w:spacing w:before="220"/>
        <w:ind w:firstLine="540"/>
        <w:jc w:val="both"/>
      </w:pPr>
      <w:r>
        <w:t>1.2. Порядок разработан в целях выявления коррупциогенных факторов в действующих муниципальных правовых актах и проектах нормативных правовых актов администрации г. Канска и их последующего устранения, и устанавливает процедуру проведения антикоррупционной экспертизы муниципальных нормативных правовых актов и их проектов.</w:t>
      </w:r>
    </w:p>
    <w:p w:rsidR="001F1233" w:rsidRDefault="001F1233">
      <w:pPr>
        <w:pStyle w:val="ConsPlusNormal"/>
        <w:spacing w:before="220"/>
        <w:ind w:firstLine="540"/>
        <w:jc w:val="both"/>
      </w:pPr>
      <w:r>
        <w:t xml:space="preserve">1.3. Антикоррупционная экспертиза проводится в соответствии с </w:t>
      </w:r>
      <w:hyperlink r:id="rId15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(далее - Методика).</w:t>
      </w:r>
    </w:p>
    <w:p w:rsidR="001F1233" w:rsidRDefault="001F1233">
      <w:pPr>
        <w:pStyle w:val="ConsPlusNormal"/>
        <w:spacing w:before="220"/>
        <w:ind w:firstLine="540"/>
        <w:jc w:val="both"/>
      </w:pPr>
      <w:r>
        <w:t>1.4. Сроки проведения антикоррупционной экспертизы:</w:t>
      </w:r>
    </w:p>
    <w:p w:rsidR="001F1233" w:rsidRDefault="001F1233">
      <w:pPr>
        <w:pStyle w:val="ConsPlusNormal"/>
        <w:spacing w:before="220"/>
        <w:ind w:firstLine="540"/>
        <w:jc w:val="both"/>
      </w:pPr>
      <w:r>
        <w:t>нормативных правовых актов - в течение 10 рабочих дней со дня получения поручения Главы города или заместителя главы города, в компетенции которого находятся вопросы организации правового обеспечения деятельности администрации г. Канска, либо в срок, указанный в поручении;</w:t>
      </w:r>
    </w:p>
    <w:p w:rsidR="001F1233" w:rsidRDefault="001F1233">
      <w:pPr>
        <w:pStyle w:val="ConsPlusNormal"/>
        <w:spacing w:before="220"/>
        <w:ind w:firstLine="540"/>
        <w:jc w:val="both"/>
      </w:pPr>
      <w:r>
        <w:t>проектов нормативных правовых актов - в рамках срока согласования проектов правовых актов.</w:t>
      </w:r>
    </w:p>
    <w:p w:rsidR="001F1233" w:rsidRDefault="001F1233">
      <w:pPr>
        <w:pStyle w:val="ConsPlusNormal"/>
        <w:ind w:firstLine="540"/>
        <w:jc w:val="both"/>
      </w:pPr>
    </w:p>
    <w:p w:rsidR="001F1233" w:rsidRDefault="001F1233">
      <w:pPr>
        <w:pStyle w:val="ConsPlusNormal"/>
        <w:jc w:val="center"/>
        <w:outlineLvl w:val="1"/>
      </w:pPr>
      <w:r>
        <w:t>2. ПОРЯДОК ПРОВЕДЕНИЯ АНТИКОРРУПЦИОННОЙ ЭКСПЕРТИЗЫ</w:t>
      </w:r>
    </w:p>
    <w:p w:rsidR="001F1233" w:rsidRDefault="001F1233">
      <w:pPr>
        <w:pStyle w:val="ConsPlusNormal"/>
        <w:jc w:val="center"/>
      </w:pPr>
      <w:r>
        <w:t>ПРОЕКТОВ НОРМАТИВНЫХ ПРАВОВЫХ АКТОВ</w:t>
      </w:r>
    </w:p>
    <w:p w:rsidR="001F1233" w:rsidRDefault="001F1233">
      <w:pPr>
        <w:pStyle w:val="ConsPlusNormal"/>
        <w:ind w:firstLine="540"/>
        <w:jc w:val="both"/>
      </w:pPr>
    </w:p>
    <w:p w:rsidR="001F1233" w:rsidRDefault="001F1233">
      <w:pPr>
        <w:pStyle w:val="ConsPlusNormal"/>
        <w:ind w:firstLine="540"/>
        <w:jc w:val="both"/>
      </w:pPr>
      <w:r>
        <w:t>2.1. Антикоррупционная экспертиза проектов правовых актов осуществляется:</w:t>
      </w:r>
    </w:p>
    <w:p w:rsidR="001F1233" w:rsidRDefault="001F1233">
      <w:pPr>
        <w:pStyle w:val="ConsPlusNormal"/>
        <w:spacing w:before="220"/>
        <w:ind w:firstLine="540"/>
        <w:jc w:val="both"/>
      </w:pPr>
      <w:r>
        <w:t>- в ходе подготовки проектов правовых актов руководителем функционального подразделения, являющегося разработчиком проекта правового акта;</w:t>
      </w:r>
    </w:p>
    <w:p w:rsidR="001F1233" w:rsidRDefault="001F1233">
      <w:pPr>
        <w:pStyle w:val="ConsPlusNormal"/>
        <w:spacing w:before="220"/>
        <w:ind w:firstLine="540"/>
        <w:jc w:val="both"/>
      </w:pPr>
      <w:r>
        <w:t>- юридическим отделом администрации города в рамках согласования проектов правовых актов.</w:t>
      </w:r>
    </w:p>
    <w:p w:rsidR="001F1233" w:rsidRDefault="001F1233">
      <w:pPr>
        <w:pStyle w:val="ConsPlusNormal"/>
        <w:spacing w:before="220"/>
        <w:ind w:firstLine="540"/>
        <w:jc w:val="both"/>
      </w:pPr>
      <w:r>
        <w:t>2.2. Результатом антикоррупционной экспертизы, осуществляемой функциональными подразделениями, являющимися разработчиками проекта правового акта, является отсутствие в проекте правового акта норм, содержащих коррупциогенные факторы.</w:t>
      </w:r>
    </w:p>
    <w:p w:rsidR="001F1233" w:rsidRDefault="001F1233">
      <w:pPr>
        <w:pStyle w:val="ConsPlusNormal"/>
        <w:spacing w:before="220"/>
        <w:ind w:firstLine="540"/>
        <w:jc w:val="both"/>
      </w:pPr>
      <w:r>
        <w:t>2.3. При выявлении коррупциогенных факторов по результатам проведения антикоррупционной экспертизы, проводимой юридическим отделом администрации города в рамках правовой экспертизы проекта правового акта, результаты антикоррупционной экспертизы отражаются в заключении к проекту правового акта, подписываемом руководителем юридического отдела с указанием:</w:t>
      </w:r>
    </w:p>
    <w:p w:rsidR="001F1233" w:rsidRDefault="001F1233">
      <w:pPr>
        <w:pStyle w:val="ConsPlusNormal"/>
        <w:spacing w:before="220"/>
        <w:ind w:firstLine="540"/>
        <w:jc w:val="both"/>
      </w:pPr>
      <w:r>
        <w:t>а) пунктов (подпунктов) проекта правового акта, в которых выявлены коррупциогенные факторы, и их признаков;</w:t>
      </w:r>
    </w:p>
    <w:p w:rsidR="001F1233" w:rsidRDefault="001F1233">
      <w:pPr>
        <w:pStyle w:val="ConsPlusNormal"/>
        <w:spacing w:before="220"/>
        <w:ind w:firstLine="540"/>
        <w:jc w:val="both"/>
      </w:pPr>
      <w:r>
        <w:t>б) предложений по устранению выявленных коррупциогенных факторов.</w:t>
      </w:r>
    </w:p>
    <w:p w:rsidR="001F1233" w:rsidRDefault="001F1233">
      <w:pPr>
        <w:pStyle w:val="ConsPlusNormal"/>
        <w:spacing w:before="220"/>
        <w:ind w:firstLine="540"/>
        <w:jc w:val="both"/>
      </w:pPr>
      <w:r>
        <w:lastRenderedPageBreak/>
        <w:t>2.4. Проекты правовых актов, содержащие коррупциогенные факторы, подлежат доработке функциональными подразделениями и отделами администрации города, являющимися разработчиками проектов правовых актов, и повторной антикоррупционной экспертизе.</w:t>
      </w:r>
    </w:p>
    <w:p w:rsidR="001F1233" w:rsidRDefault="001F1233">
      <w:pPr>
        <w:pStyle w:val="ConsPlusNormal"/>
        <w:spacing w:before="220"/>
        <w:ind w:firstLine="540"/>
        <w:jc w:val="both"/>
      </w:pPr>
      <w:r>
        <w:t>2.5. Повторная антикоррупционная экспертиза проектов правовых актов проводится в порядке, установленном настоящим Положением.</w:t>
      </w:r>
    </w:p>
    <w:p w:rsidR="001F1233" w:rsidRDefault="001F1233">
      <w:pPr>
        <w:pStyle w:val="ConsPlusNormal"/>
        <w:spacing w:before="220"/>
        <w:ind w:firstLine="540"/>
        <w:jc w:val="both"/>
      </w:pPr>
      <w:r>
        <w:t>2.6. Проекты нормативных правовых актов, в которых коррупциогенные факторы не выявлены либо выявленные факторы устранены, подлежат согласованию юридическим отделом администрации города в установленном порядке.</w:t>
      </w:r>
    </w:p>
    <w:p w:rsidR="001F1233" w:rsidRDefault="001F1233">
      <w:pPr>
        <w:pStyle w:val="ConsPlusNormal"/>
        <w:ind w:firstLine="540"/>
        <w:jc w:val="both"/>
      </w:pPr>
    </w:p>
    <w:p w:rsidR="001F1233" w:rsidRDefault="001F1233">
      <w:pPr>
        <w:pStyle w:val="ConsPlusNormal"/>
        <w:jc w:val="center"/>
        <w:outlineLvl w:val="1"/>
      </w:pPr>
      <w:r>
        <w:t>3. ПОРЯДОК ПРОВЕДЕНИЯ АНТИКОРРУПЦИОННОЙ ЭКСПЕРТИЗЫ</w:t>
      </w:r>
    </w:p>
    <w:p w:rsidR="001F1233" w:rsidRDefault="001F1233">
      <w:pPr>
        <w:pStyle w:val="ConsPlusNormal"/>
        <w:jc w:val="center"/>
      </w:pPr>
      <w:r>
        <w:t>ДЕЙСТВУЮЩИХ НОРМАТИВНЫХ ПРАВОВЫХ АКТОВ</w:t>
      </w:r>
    </w:p>
    <w:p w:rsidR="001F1233" w:rsidRDefault="001F1233">
      <w:pPr>
        <w:pStyle w:val="ConsPlusNormal"/>
        <w:ind w:firstLine="540"/>
        <w:jc w:val="both"/>
      </w:pPr>
    </w:p>
    <w:p w:rsidR="001F1233" w:rsidRDefault="001F1233">
      <w:pPr>
        <w:pStyle w:val="ConsPlusNormal"/>
        <w:ind w:firstLine="540"/>
        <w:jc w:val="both"/>
      </w:pPr>
      <w:r>
        <w:t>3.1. Антикоррупционная экспертиза действующих нормативных правовых актов осуществляется юридическим отделом администрации г. Канска по письменному поручению Главы города, заместителя главы города, в компетенции которого находятся вопросы организации правового обеспечения деятельности администрации г. Канска.</w:t>
      </w:r>
    </w:p>
    <w:p w:rsidR="001F1233" w:rsidRDefault="001F1233">
      <w:pPr>
        <w:pStyle w:val="ConsPlusNormal"/>
        <w:spacing w:before="220"/>
        <w:ind w:firstLine="540"/>
        <w:jc w:val="both"/>
      </w:pPr>
      <w:r>
        <w:t>3.2. По результатам антикоррупционной экспертизы действующих нормативных правовых актов составляется письменное заключение, в котором отражаются следующие сведения:</w:t>
      </w:r>
    </w:p>
    <w:p w:rsidR="001F1233" w:rsidRDefault="001F1233">
      <w:pPr>
        <w:pStyle w:val="ConsPlusNormal"/>
        <w:spacing w:before="220"/>
        <w:ind w:firstLine="540"/>
        <w:jc w:val="both"/>
      </w:pPr>
      <w:r>
        <w:t>а) основание для проведения антикоррупционной экспертизы;</w:t>
      </w:r>
    </w:p>
    <w:p w:rsidR="001F1233" w:rsidRDefault="001F1233">
      <w:pPr>
        <w:pStyle w:val="ConsPlusNormal"/>
        <w:spacing w:before="220"/>
        <w:ind w:firstLine="540"/>
        <w:jc w:val="both"/>
      </w:pPr>
      <w:r>
        <w:t>б) реквизиты нормативных правовых актов: наименование вида документа, дата, регистрационный номер и заголовок;</w:t>
      </w:r>
    </w:p>
    <w:p w:rsidR="001F1233" w:rsidRDefault="001F1233">
      <w:pPr>
        <w:pStyle w:val="ConsPlusNormal"/>
        <w:spacing w:before="220"/>
        <w:ind w:firstLine="540"/>
        <w:jc w:val="both"/>
      </w:pPr>
      <w:r>
        <w:t>в) перечень выявленных коррупциогенных факторов с указанием их признаков и соответствующих структурных единиц нормативных правовых актов, в которых эти факторы выявлены, либо информация об отсутствии коррупциогенных факторов;</w:t>
      </w:r>
    </w:p>
    <w:p w:rsidR="001F1233" w:rsidRDefault="001F1233">
      <w:pPr>
        <w:pStyle w:val="ConsPlusNormal"/>
        <w:spacing w:before="220"/>
        <w:ind w:firstLine="540"/>
        <w:jc w:val="both"/>
      </w:pPr>
      <w:r>
        <w:t>г) предложения по устранению коррупциогенных факторов.</w:t>
      </w:r>
    </w:p>
    <w:p w:rsidR="001F1233" w:rsidRDefault="001F1233">
      <w:pPr>
        <w:pStyle w:val="ConsPlusNormal"/>
        <w:spacing w:before="220"/>
        <w:ind w:firstLine="540"/>
        <w:jc w:val="both"/>
      </w:pPr>
      <w:r>
        <w:t>3.3. Заключение подписывается начальником юридического отдела и направляется должностному лицу, по поручению которого проводилась антикоррупционная экспертиза.</w:t>
      </w:r>
    </w:p>
    <w:p w:rsidR="001F1233" w:rsidRDefault="001F1233">
      <w:pPr>
        <w:pStyle w:val="ConsPlusNormal"/>
        <w:spacing w:before="220"/>
        <w:ind w:firstLine="540"/>
        <w:jc w:val="both"/>
      </w:pPr>
      <w:r>
        <w:t>3.4. Должностное лицо, по поручению которого проводилась антикоррупционная экспертиза муниципального правового акта, направляет копию заключения разработчику нормативного правового акта для подготовки проекта нормативного правового акта о внесении изменений в соответствующий нормативный правовой акт или его отмене.</w:t>
      </w:r>
    </w:p>
    <w:p w:rsidR="001F1233" w:rsidRDefault="001F1233">
      <w:pPr>
        <w:pStyle w:val="ConsPlusNormal"/>
        <w:ind w:firstLine="540"/>
        <w:jc w:val="both"/>
      </w:pPr>
    </w:p>
    <w:p w:rsidR="001F1233" w:rsidRDefault="001F1233">
      <w:pPr>
        <w:pStyle w:val="ConsPlusNormal"/>
        <w:jc w:val="center"/>
        <w:outlineLvl w:val="1"/>
      </w:pPr>
      <w:r>
        <w:t xml:space="preserve">4. СОЗДАНИЕ УСЛОВИЙ ДЛЯ ПРОВЕДЕНИЯ </w:t>
      </w:r>
      <w:proofErr w:type="gramStart"/>
      <w:r>
        <w:t>НЕЗАВИСИМОЙ</w:t>
      </w:r>
      <w:proofErr w:type="gramEnd"/>
    </w:p>
    <w:p w:rsidR="001F1233" w:rsidRDefault="001F1233">
      <w:pPr>
        <w:pStyle w:val="ConsPlusNormal"/>
        <w:jc w:val="center"/>
      </w:pPr>
      <w:r>
        <w:t>АНТИКОРРУПЦИОННОЙ ЭКСПЕРТИЗЫ ПРОЕКТОВ</w:t>
      </w:r>
    </w:p>
    <w:p w:rsidR="001F1233" w:rsidRDefault="001F1233">
      <w:pPr>
        <w:pStyle w:val="ConsPlusNormal"/>
        <w:jc w:val="center"/>
      </w:pPr>
      <w:r>
        <w:t>НОРМАТИВНЫХ ПРАВОВЫХ АКТОВ</w:t>
      </w:r>
    </w:p>
    <w:p w:rsidR="001F1233" w:rsidRDefault="001F1233">
      <w:pPr>
        <w:pStyle w:val="ConsPlusNormal"/>
        <w:ind w:firstLine="540"/>
        <w:jc w:val="both"/>
      </w:pPr>
    </w:p>
    <w:p w:rsidR="001F1233" w:rsidRDefault="001F1233">
      <w:pPr>
        <w:pStyle w:val="ConsPlusNormal"/>
        <w:ind w:firstLine="540"/>
        <w:jc w:val="both"/>
      </w:pPr>
      <w:r>
        <w:t>4.1.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>оводить независимую антикоррупционную экспертизу нормативных правовых актов (проектов нормативных правовых актов).</w:t>
      </w:r>
    </w:p>
    <w:p w:rsidR="001F1233" w:rsidRDefault="001F1233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 xml:space="preserve">В целях обеспечения возможности проведения независимой антикоррупционной экспертизы проектов 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разработчики проектов нормативных правовых актов размещают эти проекты на официальном сайте администрации г. Канска в сети Интернет с указанием дат начала и окончания приема заключений по результатам независимой антикоррупционной </w:t>
      </w:r>
      <w:r>
        <w:lastRenderedPageBreak/>
        <w:t>экспертизы.</w:t>
      </w:r>
      <w:proofErr w:type="gramEnd"/>
    </w:p>
    <w:p w:rsidR="001F1233" w:rsidRDefault="001F1233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</w:t>
      </w:r>
      <w:hyperlink r:id="rId16" w:history="1">
        <w:r>
          <w:rPr>
            <w:color w:val="0000FF"/>
          </w:rPr>
          <w:t>Методикой</w:t>
        </w:r>
      </w:hyperlink>
      <w:r>
        <w:t xml:space="preserve"> в порядке, установленном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N 96.</w:t>
      </w:r>
      <w:proofErr w:type="gramEnd"/>
    </w:p>
    <w:p w:rsidR="001F1233" w:rsidRDefault="001F1233">
      <w:pPr>
        <w:pStyle w:val="ConsPlusNormal"/>
        <w:spacing w:before="220"/>
        <w:ind w:firstLine="540"/>
        <w:jc w:val="both"/>
      </w:pPr>
      <w:r>
        <w:t>4.4. Экспертное заключение, составленное по результатам независимой антикоррупционной экспертизы, может направляться разработчикам проектов нормативных правовых актов по почте, в виде электронного документа по электронной почте или иным способом.</w:t>
      </w:r>
    </w:p>
    <w:p w:rsidR="001F1233" w:rsidRDefault="001F1233">
      <w:pPr>
        <w:pStyle w:val="ConsPlusNormal"/>
        <w:spacing w:before="220"/>
        <w:ind w:firstLine="540"/>
        <w:jc w:val="both"/>
      </w:pPr>
      <w:r>
        <w:t>4.5. Экспертное заключение носит рекомендательный характер и подлежит обязательному рассмотрению разработчиком нормативного правового акта.</w:t>
      </w:r>
    </w:p>
    <w:p w:rsidR="001F1233" w:rsidRDefault="001F1233">
      <w:pPr>
        <w:pStyle w:val="ConsPlusNormal"/>
        <w:spacing w:before="220"/>
        <w:ind w:firstLine="540"/>
        <w:jc w:val="both"/>
      </w:pPr>
      <w:r>
        <w:t>4.6. Проект нормативного правового акта, в отношении которого проводилась независимая антикоррупционная экспертиза, направляется его разработчиком в администрацию г. Канска с приложением экспертного заключения, а также копий документов, подтверждающих аккредитацию Министерством юстиции Российской Федерации лица, проведшего экспертизу, в качестве независимого эксперта.</w:t>
      </w:r>
    </w:p>
    <w:p w:rsidR="001F1233" w:rsidRDefault="001F1233">
      <w:pPr>
        <w:pStyle w:val="ConsPlusNormal"/>
        <w:ind w:firstLine="540"/>
        <w:jc w:val="both"/>
      </w:pPr>
    </w:p>
    <w:p w:rsidR="001F1233" w:rsidRDefault="001F1233">
      <w:pPr>
        <w:pStyle w:val="ConsPlusNormal"/>
        <w:jc w:val="right"/>
      </w:pPr>
      <w:r>
        <w:t>Заместитель</w:t>
      </w:r>
    </w:p>
    <w:p w:rsidR="001F1233" w:rsidRDefault="001F1233">
      <w:pPr>
        <w:pStyle w:val="ConsPlusNormal"/>
        <w:jc w:val="right"/>
      </w:pPr>
      <w:r>
        <w:t>главы города</w:t>
      </w:r>
    </w:p>
    <w:p w:rsidR="001F1233" w:rsidRDefault="001F1233">
      <w:pPr>
        <w:pStyle w:val="ConsPlusNormal"/>
        <w:jc w:val="right"/>
      </w:pPr>
      <w:r>
        <w:t>по правовому и организационному</w:t>
      </w:r>
    </w:p>
    <w:p w:rsidR="001F1233" w:rsidRDefault="001F1233">
      <w:pPr>
        <w:pStyle w:val="ConsPlusNormal"/>
        <w:jc w:val="right"/>
      </w:pPr>
      <w:r>
        <w:t>обеспечению, управлению</w:t>
      </w:r>
    </w:p>
    <w:p w:rsidR="001F1233" w:rsidRDefault="001F1233">
      <w:pPr>
        <w:pStyle w:val="ConsPlusNormal"/>
        <w:jc w:val="right"/>
      </w:pPr>
      <w:r>
        <w:t>муниципальным имуществом</w:t>
      </w:r>
    </w:p>
    <w:p w:rsidR="001F1233" w:rsidRDefault="001F1233">
      <w:pPr>
        <w:pStyle w:val="ConsPlusNormal"/>
        <w:jc w:val="right"/>
      </w:pPr>
      <w:r>
        <w:t>и градостроительству -</w:t>
      </w:r>
    </w:p>
    <w:p w:rsidR="001F1233" w:rsidRDefault="001F1233">
      <w:pPr>
        <w:pStyle w:val="ConsPlusNormal"/>
        <w:jc w:val="right"/>
      </w:pPr>
      <w:r>
        <w:t>начальник УАСИ</w:t>
      </w:r>
    </w:p>
    <w:p w:rsidR="001F1233" w:rsidRDefault="001F1233">
      <w:pPr>
        <w:pStyle w:val="ConsPlusNormal"/>
        <w:jc w:val="right"/>
      </w:pPr>
      <w:r>
        <w:t>А.С.ТАСКИН</w:t>
      </w:r>
    </w:p>
    <w:p w:rsidR="001F1233" w:rsidRDefault="001F1233">
      <w:pPr>
        <w:pStyle w:val="ConsPlusNormal"/>
        <w:ind w:firstLine="540"/>
        <w:jc w:val="both"/>
      </w:pPr>
    </w:p>
    <w:p w:rsidR="001F1233" w:rsidRDefault="001F1233">
      <w:pPr>
        <w:pStyle w:val="ConsPlusNormal"/>
        <w:ind w:firstLine="540"/>
        <w:jc w:val="both"/>
      </w:pPr>
    </w:p>
    <w:p w:rsidR="001F1233" w:rsidRDefault="001F12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650A" w:rsidRDefault="001F1233">
      <w:bookmarkStart w:id="1" w:name="_GoBack"/>
      <w:bookmarkEnd w:id="1"/>
    </w:p>
    <w:sectPr w:rsidR="0013650A" w:rsidSect="005E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33"/>
    <w:rsid w:val="001F1233"/>
    <w:rsid w:val="00A36B5A"/>
    <w:rsid w:val="00E4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1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12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1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12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1006082B7ACC5B502C0A97E520E6EECD92447AD19BBCD0985E29D01B668E27414C561C26B66DB719C0E7BAD618AF732Bs7R1C" TargetMode="External"/><Relationship Id="rId13" Type="http://schemas.openxmlformats.org/officeDocument/2006/relationships/hyperlink" Target="consultantplus://offline/ref=571006082B7ACC5B502C149AF34CB9E1CD99127FD29EB187C60F2F8744368872130C084575F226BA13DEFBBADFs0RF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1006082B7ACC5B502C149AF34CB9E1CD99127FD29EB187C60F2F8744368872130C084575F226BA13DEFBBADFs0RFC" TargetMode="External"/><Relationship Id="rId12" Type="http://schemas.openxmlformats.org/officeDocument/2006/relationships/hyperlink" Target="consultantplus://offline/ref=571006082B7ACC5B502C149AF34CB9E1CD981D71D498B187C60F2F8744368872130C084575F226BA13DEFBBADFs0RFC" TargetMode="External"/><Relationship Id="rId17" Type="http://schemas.openxmlformats.org/officeDocument/2006/relationships/hyperlink" Target="consultantplus://offline/ref=571006082B7ACC5B502C149AF34CB9E1CC9B1A76D29AB187C60F2F8744368872010C504977F238BB18CBADEB9A53A0712A669DBB0830D143sFR5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71006082B7ACC5B502C149AF34CB9E1CC9B1A76D29AB187C60F2F8744368872010C504977F238B81CCBADEB9A53A0712A669DBB0830D143sFR5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1006082B7ACC5B502C149AF34CB9E1CD981D71D498B187C60F2F8744368872130C084575F226BA13DEFBBADFs0RFC" TargetMode="External"/><Relationship Id="rId11" Type="http://schemas.openxmlformats.org/officeDocument/2006/relationships/hyperlink" Target="consultantplus://offline/ref=571006082B7ACC5B502C0A97E520E6EECD92447AD19BB9D99C5329D01B668E27414C561C34B635BB1BC0FABFDF0DF9226E2D90B1162CD14AE22C2030s0R4C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71006082B7ACC5B502C149AF34CB9E1CC9B1A76D29AB187C60F2F8744368872010C504977F238B81CCBADEB9A53A0712A669DBB0830D143sFR5C" TargetMode="External"/><Relationship Id="rId10" Type="http://schemas.openxmlformats.org/officeDocument/2006/relationships/hyperlink" Target="consultantplus://offline/ref=571006082B7ACC5B502C0A97E520E6EECD92447AD19BB9D99C5329D01B668E27414C561C34B635BB1BC0FBBFDF0DF9226E2D90B1162CD14AE22C2030s0R4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1006082B7ACC5B502C149AF34CB9E1CC9B1A76D29AB187C60F2F8744368872130C084575F226BA13DEFBBADFs0RFC" TargetMode="External"/><Relationship Id="rId14" Type="http://schemas.openxmlformats.org/officeDocument/2006/relationships/hyperlink" Target="consultantplus://offline/ref=571006082B7ACC5B502C149AF34CB9E1CC9B1A76D29AB187C60F2F8744368872130C084575F226BA13DEFBBADFs0R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1</cp:revision>
  <dcterms:created xsi:type="dcterms:W3CDTF">2019-08-20T02:17:00Z</dcterms:created>
  <dcterms:modified xsi:type="dcterms:W3CDTF">2019-08-20T02:19:00Z</dcterms:modified>
</cp:coreProperties>
</file>