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A8" w:rsidRPr="00906161" w:rsidRDefault="00DC3CA8" w:rsidP="00DC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профессиональное образовательное учреждение</w:t>
      </w:r>
    </w:p>
    <w:p w:rsidR="00DC3CA8" w:rsidRPr="00906161" w:rsidRDefault="00DC3CA8" w:rsidP="00DC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Канский</w:t>
      </w:r>
      <w:proofErr w:type="spellEnd"/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библиотечный колледж»</w:t>
      </w:r>
    </w:p>
    <w:p w:rsidR="00DC3CA8" w:rsidRPr="00906161" w:rsidRDefault="00DC3CA8" w:rsidP="00DC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(КГБПОУ «</w:t>
      </w:r>
      <w:proofErr w:type="spellStart"/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Канский</w:t>
      </w:r>
      <w:proofErr w:type="spellEnd"/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библиотечный колледж»)</w:t>
      </w:r>
    </w:p>
    <w:p w:rsidR="00DC3CA8" w:rsidRPr="00906161" w:rsidRDefault="00DC3CA8" w:rsidP="00DC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1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C3CA8" w:rsidRDefault="00DC3CA8" w:rsidP="00943DA6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9F27D7" w:rsidRPr="00284ADA" w:rsidRDefault="009F27D7" w:rsidP="00284ADA">
      <w:pPr>
        <w:pStyle w:val="a7"/>
        <w:numPr>
          <w:ilvl w:val="1"/>
          <w:numId w:val="14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84AD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Территория:</w:t>
      </w:r>
      <w:r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Красноярский край</w:t>
      </w:r>
      <w:r w:rsidR="00F7493E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9F27D7" w:rsidRPr="00284ADA" w:rsidRDefault="009F27D7" w:rsidP="008A2287">
      <w:pPr>
        <w:pStyle w:val="a7"/>
        <w:numPr>
          <w:ilvl w:val="1"/>
          <w:numId w:val="14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84AD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Полное наименование организации, предоставляющей практику:</w:t>
      </w:r>
      <w:r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КГБПОУ «</w:t>
      </w:r>
      <w:proofErr w:type="spellStart"/>
      <w:r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Канский</w:t>
      </w:r>
      <w:proofErr w:type="spellEnd"/>
      <w:r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библиотечный колледж»</w:t>
      </w:r>
      <w:r w:rsidR="00F7493E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9F27D7" w:rsidRPr="00284ADA" w:rsidRDefault="009F27D7" w:rsidP="008A2287">
      <w:pPr>
        <w:pStyle w:val="a7"/>
        <w:numPr>
          <w:ilvl w:val="1"/>
          <w:numId w:val="14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84AD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Название практики:</w:t>
      </w:r>
      <w:r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Программа </w:t>
      </w:r>
      <w:r w:rsidR="006928BB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="00F7493E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Работа Совета профилактики</w:t>
      </w:r>
      <w:r w:rsidR="006928BB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  <w:r w:rsidR="00F7493E" w:rsidRPr="00284A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8A2287" w:rsidRPr="00284ADA" w:rsidRDefault="008A2287" w:rsidP="008A2287">
      <w:pPr>
        <w:pStyle w:val="a7"/>
        <w:numPr>
          <w:ilvl w:val="1"/>
          <w:numId w:val="14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84AD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Описание практики:</w:t>
      </w:r>
    </w:p>
    <w:p w:rsidR="009F27D7" w:rsidRDefault="008A2287" w:rsidP="008A2287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A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</w:t>
      </w:r>
      <w:r w:rsidRPr="00BD2333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4.1</w:t>
      </w:r>
      <w:r w:rsidRPr="00BD2333">
        <w:rPr>
          <w:rFonts w:ascii="Times New Roman" w:eastAsia="Times New Roman" w:hAnsi="Times New Roman" w:cs="Times New Roman"/>
          <w:b/>
          <w:i/>
          <w:iCs/>
          <w:kern w:val="36"/>
          <w:sz w:val="28"/>
          <w:szCs w:val="28"/>
          <w:lang w:eastAsia="ru-RU"/>
        </w:rPr>
        <w:t xml:space="preserve"> </w:t>
      </w:r>
      <w:r w:rsidRPr="00BD2333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Проблемы, цели, задачи, на решение которых направлена практика</w:t>
      </w:r>
      <w:r w:rsidRPr="00BD23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программы – </w:t>
      </w:r>
      <w:r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F27D7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условий для </w:t>
      </w:r>
      <w:r w:rsidR="00F7493E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законопослушного поведения: выполнения требований Устава и Правил внутреннего распорядка колледжа; профилактики </w:t>
      </w:r>
      <w:proofErr w:type="spellStart"/>
      <w:r w:rsidR="00F7493E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="00F7493E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асоциального поведения несовершеннолетних студентов, снижению уровня </w:t>
      </w:r>
      <w:r w:rsidR="009F27D7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безнадзорности и правонарушений обучающихся</w:t>
      </w:r>
      <w:r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4ADA" w:rsidRPr="009F27D7" w:rsidRDefault="00284ADA" w:rsidP="00284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Задачи программы</w:t>
      </w: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4ADA" w:rsidRPr="009F27D7" w:rsidRDefault="00284ADA" w:rsidP="00284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решение следующих задач: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защиту прав и законных интересов </w:t>
      </w:r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4ADA" w:rsidRPr="009F27D7" w:rsidRDefault="00284ADA" w:rsidP="00BD233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преступности</w:t>
      </w:r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</w:t>
      </w:r>
      <w:r w:rsid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безнадзорности и беспризорности несовершеннолетних;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защиты прав и законных интересов </w:t>
      </w:r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оставшихся без попечения родителей;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социально-педагогическая реабилитация </w:t>
      </w:r>
      <w:proofErr w:type="gramStart"/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социально-опасном положении;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алкоголизма и наркомании среди </w:t>
      </w:r>
      <w:proofErr w:type="gramStart"/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социально-психологическая помощь неблагополучным семьям;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пресечение фактов вовлечения </w:t>
      </w:r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совершение преступлений и антиобщественных действий;</w:t>
      </w:r>
    </w:p>
    <w:p w:rsidR="00284ADA" w:rsidRPr="009F27D7" w:rsidRDefault="00284ADA" w:rsidP="00284AD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суицида среди </w:t>
      </w:r>
      <w:proofErr w:type="gramStart"/>
      <w:r w:rsidRPr="0037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F2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2287" w:rsidRPr="00BD2333" w:rsidRDefault="004B2F27" w:rsidP="008A2287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8A2287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287" w:rsidRPr="00BD23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4.2 Основная идея, суть практики:</w:t>
      </w:r>
    </w:p>
    <w:p w:rsidR="00F54AA5" w:rsidRPr="00284ADA" w:rsidRDefault="00F54AA5" w:rsidP="00BD2333">
      <w:pPr>
        <w:pStyle w:val="13"/>
        <w:shd w:val="clear" w:color="auto" w:fill="auto"/>
        <w:spacing w:line="360" w:lineRule="auto"/>
        <w:ind w:right="20" w:firstLine="104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Работа Совета профилактики колледжа в </w:t>
      </w:r>
      <w:r w:rsidR="00BD2333">
        <w:rPr>
          <w:rFonts w:asciiTheme="majorBidi" w:hAnsiTheme="majorBidi" w:cstheme="majorBidi"/>
          <w:sz w:val="28"/>
          <w:szCs w:val="28"/>
        </w:rPr>
        <w:t>2021-</w:t>
      </w:r>
      <w:r w:rsidRPr="00284ADA">
        <w:rPr>
          <w:rFonts w:asciiTheme="majorBidi" w:hAnsiTheme="majorBidi" w:cstheme="majorBidi"/>
          <w:sz w:val="28"/>
          <w:szCs w:val="28"/>
        </w:rPr>
        <w:t>2022</w:t>
      </w:r>
      <w:r w:rsidR="00BD2333">
        <w:rPr>
          <w:rFonts w:asciiTheme="majorBidi" w:hAnsiTheme="majorBidi" w:cstheme="majorBidi"/>
          <w:sz w:val="28"/>
          <w:szCs w:val="28"/>
        </w:rPr>
        <w:t xml:space="preserve"> учебном </w:t>
      </w:r>
      <w:r w:rsidRPr="00284ADA">
        <w:rPr>
          <w:rFonts w:asciiTheme="majorBidi" w:hAnsiTheme="majorBidi" w:cstheme="majorBidi"/>
          <w:sz w:val="28"/>
          <w:szCs w:val="28"/>
        </w:rPr>
        <w:t xml:space="preserve"> году была спланирована и реализована с учетом проблем, выявленных в </w:t>
      </w:r>
      <w:r w:rsidR="00BD2333">
        <w:rPr>
          <w:rFonts w:asciiTheme="majorBidi" w:hAnsiTheme="majorBidi" w:cstheme="majorBidi"/>
          <w:sz w:val="28"/>
          <w:szCs w:val="28"/>
        </w:rPr>
        <w:t>прошлые учебные годы</w:t>
      </w:r>
      <w:r w:rsidRPr="00284ADA">
        <w:rPr>
          <w:rFonts w:asciiTheme="majorBidi" w:hAnsiTheme="majorBidi" w:cstheme="majorBidi"/>
          <w:sz w:val="28"/>
          <w:szCs w:val="28"/>
        </w:rPr>
        <w:t>, требующих дальнейшего решения: обеспечение эффективного взаимодействия колледжа с правоохранительными органами, образовательными учреждениями и другими организациями по вопросам профилактики безнадзорности и правонарушений, защиты прав обучающихся; своевременное выявление студентов «группы социального риска» и координирование деятельности служб колледжа, родителей (законных представителей) в индивидуальном сопровождении</w:t>
      </w:r>
      <w:r w:rsidR="00BD2333">
        <w:rPr>
          <w:rFonts w:asciiTheme="majorBidi" w:hAnsiTheme="majorBidi" w:cstheme="majorBidi"/>
          <w:sz w:val="28"/>
          <w:szCs w:val="28"/>
        </w:rPr>
        <w:t xml:space="preserve"> несовершеннолетних студентов</w:t>
      </w:r>
      <w:r w:rsidRPr="00284ADA">
        <w:rPr>
          <w:rFonts w:asciiTheme="majorBidi" w:hAnsiTheme="majorBidi" w:cstheme="majorBidi"/>
          <w:sz w:val="28"/>
          <w:szCs w:val="28"/>
        </w:rPr>
        <w:t>.</w:t>
      </w:r>
    </w:p>
    <w:p w:rsidR="006F514C" w:rsidRPr="00284ADA" w:rsidRDefault="006F514C" w:rsidP="006F514C">
      <w:pPr>
        <w:pStyle w:val="13"/>
        <w:shd w:val="clear" w:color="auto" w:fill="auto"/>
        <w:spacing w:line="360" w:lineRule="auto"/>
        <w:ind w:right="20" w:firstLine="70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Предполагается, что разрешение вышеуказанных проблем позволит повысить эффективность работы педагогического коллектива по предупреждению ассоциативных </w:t>
      </w:r>
      <w:proofErr w:type="gramStart"/>
      <w:r w:rsidRPr="00284ADA">
        <w:rPr>
          <w:rFonts w:asciiTheme="majorBidi" w:hAnsiTheme="majorBidi" w:cstheme="majorBidi"/>
          <w:sz w:val="28"/>
          <w:szCs w:val="28"/>
        </w:rPr>
        <w:t>явлений</w:t>
      </w:r>
      <w:proofErr w:type="gramEnd"/>
      <w:r w:rsidRPr="00284ADA">
        <w:rPr>
          <w:rFonts w:asciiTheme="majorBidi" w:hAnsiTheme="majorBidi" w:cstheme="majorBidi"/>
          <w:sz w:val="28"/>
          <w:szCs w:val="28"/>
        </w:rPr>
        <w:t xml:space="preserve"> среди несовершеннолетних обучающихся, предупредить неуспеваемость, пропуски учебных занятий по неуважительным причинам среди несовершеннолетних обучающихся, будет способствовать координации деятельности служб колледжа, родителей (законных представителей) в индивидуальном сопровождении обучающихся, требующих особого внимания.</w:t>
      </w:r>
    </w:p>
    <w:p w:rsidR="004B2F27" w:rsidRPr="00284ADA" w:rsidRDefault="006F514C" w:rsidP="004B2F27">
      <w:pPr>
        <w:pStyle w:val="13"/>
        <w:shd w:val="clear" w:color="auto" w:fill="auto"/>
        <w:spacing w:line="360" w:lineRule="auto"/>
        <w:ind w:right="20" w:firstLine="700"/>
        <w:rPr>
          <w:rFonts w:asciiTheme="majorBidi" w:hAnsiTheme="majorBidi" w:cstheme="majorBidi"/>
          <w:sz w:val="28"/>
          <w:szCs w:val="28"/>
        </w:rPr>
      </w:pPr>
      <w:proofErr w:type="gramStart"/>
      <w:r w:rsidRPr="00284ADA">
        <w:rPr>
          <w:rFonts w:asciiTheme="majorBidi" w:hAnsiTheme="majorBidi" w:cstheme="majorBidi"/>
          <w:sz w:val="28"/>
          <w:szCs w:val="28"/>
        </w:rPr>
        <w:t>Совет профилактики осуществляет координационно-контролирующую функцию за организацией и осуществлением работы с несовершеннолетними и их родителями на основе сложившейся системы работы: принятие решения об организации индивидуальной работы с несовершеннолетними обучающимся, требующими особого внимания; определение содержания работы с ними; контроль за осуществлением коррекционной и профилактической деятельности; мониторинг результатов и анализ деятельности;</w:t>
      </w:r>
      <w:proofErr w:type="gramEnd"/>
      <w:r w:rsidRPr="00284ADA">
        <w:rPr>
          <w:rFonts w:asciiTheme="majorBidi" w:hAnsiTheme="majorBidi" w:cstheme="majorBidi"/>
          <w:sz w:val="28"/>
          <w:szCs w:val="28"/>
        </w:rPr>
        <w:t xml:space="preserve"> коррекция действий на основе полученных результатов и постановка новых перспективных задач.</w:t>
      </w:r>
      <w:r w:rsidR="004B2F27" w:rsidRPr="004B2F27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4B2F27" w:rsidRPr="00284ADA">
        <w:rPr>
          <w:rFonts w:asciiTheme="majorBidi" w:hAnsiTheme="majorBidi" w:cstheme="majorBidi"/>
          <w:sz w:val="28"/>
          <w:szCs w:val="28"/>
        </w:rPr>
        <w:t xml:space="preserve">На основании изучения и анализа личных дел несовершеннолетних студентов, социального паспорта групп, анализа результатов успеваемости и посещаемости определяются </w:t>
      </w:r>
      <w:r w:rsidR="004B2F27" w:rsidRPr="00284ADA">
        <w:rPr>
          <w:rFonts w:asciiTheme="majorBidi" w:hAnsiTheme="majorBidi" w:cstheme="majorBidi"/>
          <w:sz w:val="28"/>
          <w:szCs w:val="28"/>
        </w:rPr>
        <w:lastRenderedPageBreak/>
        <w:t>обучающиеся, требующие особого внимания: дети-сироты и дети, оставшиеся без попечения родителей, правонарушители (состоящие на учете в ПДН), несовершеннолетние студенты, имеющие проблемы в учебной деятельности, пропуски учебных занятий без уважительной причины и другие категории.</w:t>
      </w:r>
      <w:proofErr w:type="gramEnd"/>
    </w:p>
    <w:p w:rsidR="004B2F27" w:rsidRPr="00284ADA" w:rsidRDefault="004B2F27" w:rsidP="004B2F27">
      <w:pPr>
        <w:pStyle w:val="13"/>
        <w:shd w:val="clear" w:color="auto" w:fill="auto"/>
        <w:spacing w:line="360" w:lineRule="auto"/>
        <w:ind w:right="20" w:firstLine="70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На заседаниях Совета профилактики рассматриваются вопросы по организации индивидуальной профилактической работы с </w:t>
      </w:r>
      <w:proofErr w:type="gramStart"/>
      <w:r w:rsidRPr="00284ADA">
        <w:rPr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284ADA">
        <w:rPr>
          <w:rFonts w:asciiTheme="majorBidi" w:hAnsiTheme="majorBidi" w:cstheme="majorBidi"/>
          <w:sz w:val="28"/>
          <w:szCs w:val="28"/>
        </w:rPr>
        <w:t>, требующими особого внимания; анализируются причины пропусков учебных занятий, неуспеваемости по учебным дисциплинам.</w:t>
      </w:r>
    </w:p>
    <w:p w:rsidR="004B2F27" w:rsidRPr="00284ADA" w:rsidRDefault="004B2F27" w:rsidP="004B2F27">
      <w:pPr>
        <w:pStyle w:val="13"/>
        <w:shd w:val="clear" w:color="auto" w:fill="auto"/>
        <w:spacing w:line="360" w:lineRule="auto"/>
        <w:ind w:right="2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На заседании Совета профилактики заслушиваются отчёты по посещаемости учебных занятий. Анализ деятельности показал, что работа с несовершеннолетними студентами является результативной, так как у обучающихся с которыми </w:t>
      </w:r>
      <w:proofErr w:type="gramStart"/>
      <w:r w:rsidRPr="00284ADA">
        <w:rPr>
          <w:rFonts w:asciiTheme="majorBidi" w:hAnsiTheme="majorBidi" w:cstheme="majorBidi"/>
          <w:sz w:val="28"/>
          <w:szCs w:val="28"/>
        </w:rPr>
        <w:t>проводилась индивидуальная работа снизилось</w:t>
      </w:r>
      <w:proofErr w:type="gramEnd"/>
      <w:r w:rsidRPr="00284ADA">
        <w:rPr>
          <w:rFonts w:asciiTheme="majorBidi" w:hAnsiTheme="majorBidi" w:cstheme="majorBidi"/>
          <w:sz w:val="28"/>
          <w:szCs w:val="28"/>
        </w:rPr>
        <w:t xml:space="preserve"> количество пропусков учебных занятий без уважительной причины. </w:t>
      </w:r>
    </w:p>
    <w:p w:rsidR="004B2F27" w:rsidRPr="00284ADA" w:rsidRDefault="004B2F27" w:rsidP="004B2F27">
      <w:pPr>
        <w:pStyle w:val="13"/>
        <w:shd w:val="clear" w:color="auto" w:fill="auto"/>
        <w:spacing w:line="360" w:lineRule="auto"/>
        <w:ind w:right="20" w:firstLine="70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>С родителями и несовершеннолетними студентами используются такие формы работы, как наблюдение, беседа, анкетирование, психологическая и социальная диагностика и другие.</w:t>
      </w:r>
    </w:p>
    <w:p w:rsidR="00F54AA5" w:rsidRPr="00BD2333" w:rsidRDefault="00BD2333" w:rsidP="008A2287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4AA5" w:rsidRPr="00BD23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4.3</w:t>
      </w:r>
      <w:proofErr w:type="gramStart"/>
      <w:r w:rsidR="00F54AA5" w:rsidRPr="00BD23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</w:t>
      </w:r>
      <w:proofErr w:type="gramEnd"/>
      <w:r w:rsidR="00F54AA5" w:rsidRPr="00BD23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ерез какие средства (технологии, методы, формы, способы и т. д.) реализуется практика:</w:t>
      </w:r>
    </w:p>
    <w:p w:rsidR="004B2F27" w:rsidRPr="00BD2333" w:rsidRDefault="004B2F27" w:rsidP="004B2F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работа:</w:t>
      </w:r>
    </w:p>
    <w:p w:rsidR="004B2F27" w:rsidRPr="00BD2333" w:rsidRDefault="004B2F27" w:rsidP="004B2F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мероприятий, направленных на изучение личности обучающихся, отслеживание влияний социума:</w:t>
      </w:r>
    </w:p>
    <w:p w:rsidR="004B2F27" w:rsidRPr="00BD2333" w:rsidRDefault="004B2F27" w:rsidP="004B2F2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наблюдение, анкетирование, собеседование;</w:t>
      </w:r>
    </w:p>
    <w:p w:rsidR="004B2F27" w:rsidRPr="00BD2333" w:rsidRDefault="004B2F27" w:rsidP="004B2F2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мониторинговое исследование;</w:t>
      </w:r>
    </w:p>
    <w:p w:rsidR="004B2F27" w:rsidRPr="00BD2333" w:rsidRDefault="004B2F27" w:rsidP="004B2F2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принятие решений (планирование).</w:t>
      </w:r>
    </w:p>
    <w:p w:rsidR="004B2F27" w:rsidRPr="00BD2333" w:rsidRDefault="004B2F27" w:rsidP="004B2F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Просветительская работа:</w:t>
      </w:r>
    </w:p>
    <w:p w:rsidR="004B2F27" w:rsidRPr="00BD2333" w:rsidRDefault="00BD2333" w:rsidP="004B2F2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консультации;</w:t>
      </w:r>
    </w:p>
    <w:p w:rsidR="004B2F27" w:rsidRPr="00BD2333" w:rsidRDefault="00BD2333" w:rsidP="004B2F2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беседы;</w:t>
      </w:r>
    </w:p>
    <w:p w:rsidR="004B2F27" w:rsidRPr="00BD2333" w:rsidRDefault="00BD2333" w:rsidP="004B2F2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лекции.</w:t>
      </w:r>
    </w:p>
    <w:p w:rsidR="004B2F27" w:rsidRPr="00BD2333" w:rsidRDefault="004B2F27" w:rsidP="00BD23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 xml:space="preserve"> </w:t>
      </w: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коллективе обучающихся:</w:t>
      </w:r>
      <w:r w:rsid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</w:t>
      </w:r>
      <w:r w:rsid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предупреждению правонарушений.</w:t>
      </w:r>
    </w:p>
    <w:p w:rsidR="004B2F27" w:rsidRPr="00BD2333" w:rsidRDefault="00BD2333" w:rsidP="00BD2333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2F27"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ндивидуальная работа, помощь </w:t>
      </w: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студентам </w:t>
      </w:r>
      <w:r w:rsidR="004B2F27"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устранению проблем в колледже.</w:t>
      </w:r>
    </w:p>
    <w:p w:rsidR="004B2F27" w:rsidRPr="00542799" w:rsidRDefault="004B2F27" w:rsidP="004B2F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542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родителями:</w:t>
      </w:r>
    </w:p>
    <w:p w:rsidR="004B2F27" w:rsidRPr="00BD2333" w:rsidRDefault="004B2F27" w:rsidP="004B2F27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особенностей, интересов и потребностей семей;</w:t>
      </w:r>
    </w:p>
    <w:p w:rsidR="004B2F27" w:rsidRPr="00BD2333" w:rsidRDefault="004B2F27" w:rsidP="004B2F27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и коррекция негативной воспитательной среды в семье;</w:t>
      </w:r>
    </w:p>
    <w:p w:rsidR="004B2F27" w:rsidRPr="00BD2333" w:rsidRDefault="004B2F27" w:rsidP="004B2F27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в преодолении негативных явлений в семье;</w:t>
      </w:r>
    </w:p>
    <w:p w:rsidR="004B2F27" w:rsidRPr="00BD2333" w:rsidRDefault="004B2F27" w:rsidP="004B2F27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 положительного опыта.</w:t>
      </w:r>
    </w:p>
    <w:p w:rsidR="004B2F27" w:rsidRPr="006E3A8E" w:rsidRDefault="004B2F27" w:rsidP="006E3A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</w:t>
      </w:r>
      <w:r w:rsidR="006E3A8E"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с учреждениями и службами</w:t>
      </w:r>
      <w:r w:rsidRPr="006E3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6E3A8E"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других учреждений для организации профилактической деятельности;</w:t>
      </w:r>
      <w:r w:rsidR="006E3A8E"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субъектами профилактики для оказания компетентной помощи обучающимся и семьям.</w:t>
      </w:r>
    </w:p>
    <w:p w:rsidR="00943DD8" w:rsidRPr="00284ADA" w:rsidRDefault="00284ADA" w:rsidP="00943DD8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        </w:t>
      </w:r>
      <w:r w:rsidR="00F54A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54AA5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proofErr w:type="gramStart"/>
      <w:r w:rsidR="00F54AA5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F54AA5" w:rsidRPr="00284A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результаты обеспечивает практика:</w:t>
      </w:r>
    </w:p>
    <w:p w:rsidR="00943DD8" w:rsidRPr="00284ADA" w:rsidRDefault="00943DD8" w:rsidP="00943DD8">
      <w:pPr>
        <w:pStyle w:val="13"/>
        <w:shd w:val="clear" w:color="auto" w:fill="auto"/>
        <w:spacing w:line="360" w:lineRule="auto"/>
        <w:ind w:firstLine="70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В 2021-2022 году в результате мониторинга не было выявлено несовершеннолетних, находящихся в социально-опасном положении, состоящих на учете в </w:t>
      </w:r>
      <w:proofErr w:type="spellStart"/>
      <w:r w:rsidRPr="00284ADA">
        <w:rPr>
          <w:rFonts w:asciiTheme="majorBidi" w:hAnsiTheme="majorBidi" w:cstheme="majorBidi"/>
          <w:sz w:val="28"/>
          <w:szCs w:val="28"/>
        </w:rPr>
        <w:t>КДНиЗП</w:t>
      </w:r>
      <w:proofErr w:type="spellEnd"/>
      <w:r w:rsidRPr="00284ADA">
        <w:rPr>
          <w:rFonts w:asciiTheme="majorBidi" w:hAnsiTheme="majorBidi" w:cstheme="majorBidi"/>
          <w:sz w:val="28"/>
          <w:szCs w:val="28"/>
        </w:rPr>
        <w:t>/ПДН.</w:t>
      </w:r>
    </w:p>
    <w:p w:rsidR="00154D36" w:rsidRPr="00284ADA" w:rsidRDefault="00154D36" w:rsidP="00154D36">
      <w:pPr>
        <w:pStyle w:val="13"/>
        <w:shd w:val="clear" w:color="auto" w:fill="auto"/>
        <w:spacing w:line="360" w:lineRule="auto"/>
        <w:ind w:right="20"/>
        <w:rPr>
          <w:rFonts w:asciiTheme="majorBidi" w:hAnsiTheme="majorBidi" w:cstheme="majorBidi"/>
          <w:sz w:val="28"/>
          <w:szCs w:val="28"/>
        </w:rPr>
      </w:pPr>
      <w:r w:rsidRPr="00284ADA">
        <w:rPr>
          <w:rFonts w:asciiTheme="majorBidi" w:hAnsiTheme="majorBidi" w:cstheme="majorBidi"/>
          <w:sz w:val="28"/>
          <w:szCs w:val="28"/>
        </w:rPr>
        <w:t xml:space="preserve">На заседании Совета профилактики заслушиваются отчёты по посещаемости учебных занятий. Анализ деятельности показал, что работа с несовершеннолетними студентами является результативной, так как у обучающихся с которыми </w:t>
      </w:r>
      <w:proofErr w:type="gramStart"/>
      <w:r w:rsidRPr="00284ADA">
        <w:rPr>
          <w:rFonts w:asciiTheme="majorBidi" w:hAnsiTheme="majorBidi" w:cstheme="majorBidi"/>
          <w:sz w:val="28"/>
          <w:szCs w:val="28"/>
        </w:rPr>
        <w:t>проводилась индивидуальная работа снизилось</w:t>
      </w:r>
      <w:proofErr w:type="gramEnd"/>
      <w:r w:rsidRPr="00284ADA">
        <w:rPr>
          <w:rFonts w:asciiTheme="majorBidi" w:hAnsiTheme="majorBidi" w:cstheme="majorBidi"/>
          <w:sz w:val="28"/>
          <w:szCs w:val="28"/>
        </w:rPr>
        <w:t xml:space="preserve"> количество пропусков учебных занятий без уважительной причины. </w:t>
      </w:r>
    </w:p>
    <w:p w:rsidR="00542799" w:rsidRDefault="00542799" w:rsidP="005427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7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динамика состояния преступности, преодоление тенденции роста числа правонарушений обучающихся,</w:t>
      </w:r>
      <w:r w:rsidR="00DC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42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защиты их прав, социальной реабилитации и адаптации в обществе.</w:t>
      </w:r>
    </w:p>
    <w:p w:rsidR="00DC3CA8" w:rsidRPr="00542799" w:rsidRDefault="00DC3CA8" w:rsidP="005427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DD8" w:rsidRDefault="00943DD8" w:rsidP="008A2287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A2287" w:rsidRPr="008A2287" w:rsidRDefault="00DC3CA8" w:rsidP="00DC3CA8">
      <w:pPr>
        <w:shd w:val="clear" w:color="auto" w:fill="FFFFFF"/>
        <w:spacing w:after="0" w:line="360" w:lineRule="auto"/>
        <w:ind w:left="-284"/>
        <w:jc w:val="both"/>
        <w:outlineLvl w:val="0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  <w:lang w:eastAsia="ru-RU"/>
        </w:rPr>
      </w:pPr>
      <w:r w:rsidRPr="002B0C5D">
        <w:rPr>
          <w:noProof/>
          <w:lang w:eastAsia="ru-RU"/>
        </w:rPr>
        <w:lastRenderedPageBreak/>
        <w:drawing>
          <wp:inline distT="0" distB="0" distL="0" distR="0">
            <wp:extent cx="5740842" cy="1849044"/>
            <wp:effectExtent l="0" t="0" r="0" b="0"/>
            <wp:docPr id="1" name="Рисунок 1" descr="C:\Users\user\Pictures\2022-09-08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08\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669" t="74064" r="6671" b="7560"/>
                    <a:stretch/>
                  </pic:blipFill>
                  <pic:spPr bwMode="auto">
                    <a:xfrm>
                      <a:off x="0" y="0"/>
                      <a:ext cx="5755790" cy="185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F10A3" w:rsidRDefault="006F10A3" w:rsidP="00372C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6F10A3" w:rsidSect="00DC3CA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CD" w:rsidRDefault="007364CD" w:rsidP="00DC3CA8">
      <w:pPr>
        <w:spacing w:after="0" w:line="240" w:lineRule="auto"/>
      </w:pPr>
      <w:r>
        <w:separator/>
      </w:r>
    </w:p>
  </w:endnote>
  <w:endnote w:type="continuationSeparator" w:id="0">
    <w:p w:rsidR="007364CD" w:rsidRDefault="007364CD" w:rsidP="00DC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CD" w:rsidRDefault="007364CD" w:rsidP="00DC3CA8">
      <w:pPr>
        <w:spacing w:after="0" w:line="240" w:lineRule="auto"/>
      </w:pPr>
      <w:r>
        <w:separator/>
      </w:r>
    </w:p>
  </w:footnote>
  <w:footnote w:type="continuationSeparator" w:id="0">
    <w:p w:rsidR="007364CD" w:rsidRDefault="007364CD" w:rsidP="00DC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1590624"/>
      <w:docPartObj>
        <w:docPartGallery w:val="Page Numbers (Top of Page)"/>
        <w:docPartUnique/>
      </w:docPartObj>
    </w:sdtPr>
    <w:sdtContent>
      <w:p w:rsidR="00DC3CA8" w:rsidRDefault="004F612F">
        <w:pPr>
          <w:pStyle w:val="aa"/>
          <w:jc w:val="center"/>
        </w:pPr>
        <w:r>
          <w:fldChar w:fldCharType="begin"/>
        </w:r>
        <w:r w:rsidR="00DC3CA8">
          <w:instrText>PAGE   \* MERGEFORMAT</w:instrText>
        </w:r>
        <w:r>
          <w:fldChar w:fldCharType="separate"/>
        </w:r>
        <w:r w:rsidR="00A47CDE">
          <w:rPr>
            <w:noProof/>
          </w:rPr>
          <w:t>2</w:t>
        </w:r>
        <w:r>
          <w:fldChar w:fldCharType="end"/>
        </w:r>
      </w:p>
    </w:sdtContent>
  </w:sdt>
  <w:p w:rsidR="00DC3CA8" w:rsidRDefault="00DC3CA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1653"/>
    <w:multiLevelType w:val="multilevel"/>
    <w:tmpl w:val="6044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00BF1"/>
    <w:multiLevelType w:val="multilevel"/>
    <w:tmpl w:val="7FF8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824D53"/>
    <w:multiLevelType w:val="multilevel"/>
    <w:tmpl w:val="4FF6192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A2338AD"/>
    <w:multiLevelType w:val="multilevel"/>
    <w:tmpl w:val="F636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D241F"/>
    <w:multiLevelType w:val="multilevel"/>
    <w:tmpl w:val="FAC4C8E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>
    <w:nsid w:val="311C2A5E"/>
    <w:multiLevelType w:val="multilevel"/>
    <w:tmpl w:val="2F08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40698"/>
    <w:multiLevelType w:val="multilevel"/>
    <w:tmpl w:val="63FC4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F0037C"/>
    <w:multiLevelType w:val="multilevel"/>
    <w:tmpl w:val="9D32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CC30E4"/>
    <w:multiLevelType w:val="multilevel"/>
    <w:tmpl w:val="CC348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654622"/>
    <w:multiLevelType w:val="multilevel"/>
    <w:tmpl w:val="B232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2C722D"/>
    <w:multiLevelType w:val="multilevel"/>
    <w:tmpl w:val="12E67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D30831"/>
    <w:multiLevelType w:val="multilevel"/>
    <w:tmpl w:val="BCEE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2B6BB4"/>
    <w:multiLevelType w:val="multilevel"/>
    <w:tmpl w:val="6B18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DA226D"/>
    <w:multiLevelType w:val="multilevel"/>
    <w:tmpl w:val="C75E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  <w:num w:numId="13">
    <w:abstractNumId w:val="13"/>
  </w:num>
  <w:num w:numId="1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7D7"/>
    <w:rsid w:val="00012530"/>
    <w:rsid w:val="0004360B"/>
    <w:rsid w:val="00154D36"/>
    <w:rsid w:val="00284ADA"/>
    <w:rsid w:val="00372C45"/>
    <w:rsid w:val="004B2F27"/>
    <w:rsid w:val="004F612F"/>
    <w:rsid w:val="00542799"/>
    <w:rsid w:val="00663A29"/>
    <w:rsid w:val="006928BB"/>
    <w:rsid w:val="006E3A8E"/>
    <w:rsid w:val="006F10A3"/>
    <w:rsid w:val="006F514C"/>
    <w:rsid w:val="007364CD"/>
    <w:rsid w:val="008A2287"/>
    <w:rsid w:val="00943DA6"/>
    <w:rsid w:val="00943DD8"/>
    <w:rsid w:val="009F27D7"/>
    <w:rsid w:val="00A47CDE"/>
    <w:rsid w:val="00B547A4"/>
    <w:rsid w:val="00BD2333"/>
    <w:rsid w:val="00BD4104"/>
    <w:rsid w:val="00C14428"/>
    <w:rsid w:val="00DC3CA8"/>
    <w:rsid w:val="00F54AA5"/>
    <w:rsid w:val="00F74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2F"/>
  </w:style>
  <w:style w:type="paragraph" w:styleId="1">
    <w:name w:val="heading 1"/>
    <w:basedOn w:val="a"/>
    <w:link w:val="10"/>
    <w:uiPriority w:val="9"/>
    <w:qFormat/>
    <w:rsid w:val="009F2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F27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7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27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F27D7"/>
    <w:rPr>
      <w:color w:val="0000FF"/>
      <w:u w:val="single"/>
    </w:rPr>
  </w:style>
  <w:style w:type="character" w:styleId="a4">
    <w:name w:val="Emphasis"/>
    <w:basedOn w:val="a0"/>
    <w:uiPriority w:val="20"/>
    <w:qFormat/>
    <w:rsid w:val="009F27D7"/>
    <w:rPr>
      <w:i/>
      <w:iCs/>
    </w:rPr>
  </w:style>
  <w:style w:type="paragraph" w:styleId="a5">
    <w:name w:val="Normal (Web)"/>
    <w:basedOn w:val="a"/>
    <w:uiPriority w:val="99"/>
    <w:unhideWhenUsed/>
    <w:rsid w:val="009F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F27D7"/>
    <w:rPr>
      <w:b/>
      <w:bCs/>
    </w:rPr>
  </w:style>
  <w:style w:type="paragraph" w:styleId="a7">
    <w:name w:val="List Paragraph"/>
    <w:basedOn w:val="a"/>
    <w:uiPriority w:val="34"/>
    <w:qFormat/>
    <w:rsid w:val="006928BB"/>
    <w:pPr>
      <w:ind w:left="720"/>
      <w:contextualSpacing/>
    </w:pPr>
  </w:style>
  <w:style w:type="character" w:customStyle="1" w:styleId="11">
    <w:name w:val="Заголовок №1_"/>
    <w:basedOn w:val="a0"/>
    <w:link w:val="12"/>
    <w:locked/>
    <w:rsid w:val="00943D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943DA6"/>
    <w:pPr>
      <w:shd w:val="clear" w:color="auto" w:fill="FFFFFF"/>
      <w:spacing w:after="0" w:line="250" w:lineRule="exact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8">
    <w:name w:val="Основной текст_"/>
    <w:basedOn w:val="a0"/>
    <w:link w:val="13"/>
    <w:locked/>
    <w:rsid w:val="00943D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8"/>
    <w:rsid w:val="00943DA6"/>
    <w:pPr>
      <w:shd w:val="clear" w:color="auto" w:fill="FFFFFF"/>
      <w:spacing w:after="0" w:line="250" w:lineRule="exact"/>
      <w:ind w:firstLine="5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aliases w:val="Полужирный"/>
    <w:basedOn w:val="a8"/>
    <w:rsid w:val="00943DA6"/>
    <w:rPr>
      <w:rFonts w:ascii="Times New Roman" w:eastAsia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a9">
    <w:name w:val="Основной текст + Курсив"/>
    <w:basedOn w:val="a8"/>
    <w:rsid w:val="00943DA6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DC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C3CA8"/>
  </w:style>
  <w:style w:type="paragraph" w:styleId="ac">
    <w:name w:val="footer"/>
    <w:basedOn w:val="a"/>
    <w:link w:val="ad"/>
    <w:uiPriority w:val="99"/>
    <w:unhideWhenUsed/>
    <w:rsid w:val="00DC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3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2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Cheyo</dc:creator>
  <cp:lastModifiedBy>Николай Безруких</cp:lastModifiedBy>
  <cp:revision>13</cp:revision>
  <dcterms:created xsi:type="dcterms:W3CDTF">2021-11-29T07:00:00Z</dcterms:created>
  <dcterms:modified xsi:type="dcterms:W3CDTF">2025-06-09T15:35:00Z</dcterms:modified>
</cp:coreProperties>
</file>