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389" w:rsidRDefault="003D55EA">
      <w:pPr>
        <w:pStyle w:val="a3"/>
        <w:ind w:left="461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0996" cy="750379"/>
            <wp:effectExtent l="0" t="0" r="0" b="0"/>
            <wp:docPr id="1" name="Image 1" descr="Герб города Канска на штамп_100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ерб города Канска на штамп_100px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96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486"/>
        <w:gridCol w:w="4470"/>
      </w:tblGrid>
      <w:tr w:rsidR="000C4389">
        <w:trPr>
          <w:trHeight w:val="1609"/>
        </w:trPr>
        <w:tc>
          <w:tcPr>
            <w:tcW w:w="9956" w:type="dxa"/>
            <w:gridSpan w:val="2"/>
          </w:tcPr>
          <w:p w:rsidR="000C4389" w:rsidRDefault="003D55EA">
            <w:pPr>
              <w:pStyle w:val="TableParagraph"/>
              <w:ind w:left="3134" w:right="3121" w:firstLine="3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 Администрация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Канска Красноярского края</w:t>
            </w:r>
          </w:p>
          <w:p w:rsidR="000C4389" w:rsidRDefault="003D55EA">
            <w:pPr>
              <w:pStyle w:val="TableParagraph"/>
              <w:ind w:left="0" w:right="29"/>
              <w:jc w:val="center"/>
              <w:rPr>
                <w:b/>
                <w:sz w:val="40"/>
              </w:rPr>
            </w:pPr>
            <w:r>
              <w:rPr>
                <w:b/>
                <w:spacing w:val="33"/>
                <w:sz w:val="40"/>
              </w:rPr>
              <w:t>ПОСТАНОВЛЕНИЕ</w:t>
            </w:r>
          </w:p>
        </w:tc>
      </w:tr>
      <w:tr w:rsidR="000C4389">
        <w:trPr>
          <w:trHeight w:val="567"/>
        </w:trPr>
        <w:tc>
          <w:tcPr>
            <w:tcW w:w="5486" w:type="dxa"/>
          </w:tcPr>
          <w:p w:rsidR="000C4389" w:rsidRPr="00432072" w:rsidRDefault="00432072" w:rsidP="00432072">
            <w:pPr>
              <w:pStyle w:val="TableParagraph"/>
              <w:spacing w:before="176"/>
              <w:ind w:left="873" w:right="746"/>
              <w:rPr>
                <w:sz w:val="28"/>
                <w:u w:val="single"/>
              </w:rPr>
            </w:pPr>
            <w:r w:rsidRPr="00432072">
              <w:rPr>
                <w:sz w:val="28"/>
                <w:u w:val="single"/>
              </w:rPr>
              <w:t>14.08.</w:t>
            </w:r>
            <w:r w:rsidR="003D55EA" w:rsidRPr="00432072">
              <w:rPr>
                <w:sz w:val="28"/>
                <w:u w:val="single"/>
              </w:rPr>
              <w:t>2024</w:t>
            </w:r>
            <w:r w:rsidR="003D55EA" w:rsidRPr="00432072">
              <w:rPr>
                <w:spacing w:val="-2"/>
                <w:sz w:val="28"/>
                <w:u w:val="single"/>
              </w:rPr>
              <w:t xml:space="preserve"> </w:t>
            </w:r>
            <w:r w:rsidR="003D55EA" w:rsidRPr="00432072">
              <w:rPr>
                <w:spacing w:val="-5"/>
                <w:sz w:val="28"/>
                <w:u w:val="single"/>
              </w:rPr>
              <w:t>г.</w:t>
            </w:r>
          </w:p>
        </w:tc>
        <w:tc>
          <w:tcPr>
            <w:tcW w:w="4470" w:type="dxa"/>
          </w:tcPr>
          <w:p w:rsidR="000C4389" w:rsidRPr="00432072" w:rsidRDefault="003D55EA">
            <w:pPr>
              <w:pStyle w:val="TableParagraph"/>
              <w:spacing w:before="176"/>
              <w:ind w:left="1215"/>
              <w:jc w:val="center"/>
              <w:rPr>
                <w:sz w:val="28"/>
                <w:u w:val="single"/>
              </w:rPr>
            </w:pPr>
            <w:r w:rsidRPr="00432072">
              <w:rPr>
                <w:spacing w:val="-10"/>
                <w:sz w:val="28"/>
                <w:u w:val="single"/>
              </w:rPr>
              <w:t>№</w:t>
            </w:r>
            <w:r w:rsidR="00432072" w:rsidRPr="00432072">
              <w:rPr>
                <w:spacing w:val="-10"/>
                <w:sz w:val="28"/>
                <w:u w:val="single"/>
              </w:rPr>
              <w:t xml:space="preserve"> 1257</w:t>
            </w:r>
          </w:p>
        </w:tc>
      </w:tr>
    </w:tbl>
    <w:p w:rsidR="000C4389" w:rsidRDefault="000C4389">
      <w:pPr>
        <w:pStyle w:val="a3"/>
        <w:spacing w:before="196"/>
        <w:ind w:left="0"/>
        <w:jc w:val="left"/>
      </w:pPr>
    </w:p>
    <w:p w:rsidR="000C4389" w:rsidRDefault="003D55EA">
      <w:pPr>
        <w:pStyle w:val="a3"/>
        <w:jc w:val="left"/>
      </w:pPr>
      <w:r>
        <w:t>О</w:t>
      </w:r>
      <w:r>
        <w:rPr>
          <w:spacing w:val="80"/>
        </w:rPr>
        <w:t xml:space="preserve"> </w:t>
      </w:r>
      <w:r>
        <w:t>внесении</w:t>
      </w:r>
      <w:r>
        <w:rPr>
          <w:spacing w:val="80"/>
        </w:rPr>
        <w:t xml:space="preserve"> </w:t>
      </w:r>
      <w:r>
        <w:t>изменений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постановление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Канска</w:t>
      </w:r>
      <w:r>
        <w:rPr>
          <w:spacing w:val="80"/>
        </w:rPr>
        <w:t xml:space="preserve"> </w:t>
      </w:r>
      <w:r>
        <w:t>от 23.03.2020 № 251</w:t>
      </w:r>
    </w:p>
    <w:p w:rsidR="000C4389" w:rsidRDefault="003D55EA">
      <w:pPr>
        <w:pStyle w:val="a3"/>
        <w:spacing w:before="321"/>
        <w:ind w:right="280" w:firstLine="566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24.06.1999 № 120-ФЗ «Об основах системы профилактики безнадзорности и правонарушений несовер</w:t>
      </w:r>
      <w:r>
        <w:t>шеннолетних», пунктом 3 протокола совещания с руководителями органов местного самоуправления Красноярского края от 09.07.2024 № 179, руководствуясь статьями 30, 35 Устава города Канска, ПОСТАНОВЛЯЮ:</w:t>
      </w:r>
    </w:p>
    <w:p w:rsidR="000C4389" w:rsidRDefault="003D55EA">
      <w:pPr>
        <w:pStyle w:val="a4"/>
        <w:numPr>
          <w:ilvl w:val="0"/>
          <w:numId w:val="2"/>
        </w:numPr>
        <w:tabs>
          <w:tab w:val="left" w:pos="1699"/>
        </w:tabs>
        <w:ind w:right="284" w:firstLine="566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города Кан</w:t>
      </w:r>
      <w:r>
        <w:rPr>
          <w:sz w:val="28"/>
        </w:rPr>
        <w:t>ска от 23.03.2020 № 251 «О создании комиссии по вопросам демографии, семьи и детства в городе Канске»:</w:t>
      </w:r>
    </w:p>
    <w:p w:rsidR="000C4389" w:rsidRDefault="003D55EA">
      <w:pPr>
        <w:pStyle w:val="a4"/>
        <w:numPr>
          <w:ilvl w:val="1"/>
          <w:numId w:val="2"/>
        </w:numPr>
        <w:tabs>
          <w:tab w:val="left" w:pos="1699"/>
        </w:tabs>
        <w:spacing w:before="1"/>
        <w:ind w:right="282" w:firstLine="568"/>
        <w:jc w:val="both"/>
        <w:rPr>
          <w:sz w:val="28"/>
        </w:rPr>
      </w:pPr>
      <w:r>
        <w:rPr>
          <w:sz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:rsidR="000C4389" w:rsidRDefault="003D55EA">
      <w:pPr>
        <w:pStyle w:val="a4"/>
        <w:numPr>
          <w:ilvl w:val="1"/>
          <w:numId w:val="2"/>
        </w:numPr>
        <w:tabs>
          <w:tab w:val="left" w:pos="1699"/>
        </w:tabs>
        <w:spacing w:line="259" w:lineRule="auto"/>
        <w:ind w:right="938" w:firstLine="568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z w:val="28"/>
        </w:rPr>
        <w:t>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редакции согласно приложению № 2 к настоящему постановлению.</w:t>
      </w:r>
    </w:p>
    <w:p w:rsidR="000C4389" w:rsidRDefault="003D55EA">
      <w:pPr>
        <w:pStyle w:val="a4"/>
        <w:numPr>
          <w:ilvl w:val="0"/>
          <w:numId w:val="2"/>
        </w:numPr>
        <w:tabs>
          <w:tab w:val="left" w:pos="1699"/>
        </w:tabs>
        <w:ind w:right="287" w:firstLine="568"/>
        <w:jc w:val="both"/>
        <w:rPr>
          <w:sz w:val="28"/>
        </w:rPr>
      </w:pPr>
      <w:r>
        <w:rPr>
          <w:sz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</w:t>
      </w:r>
      <w:r>
        <w:rPr>
          <w:sz w:val="28"/>
        </w:rPr>
        <w:t>т.</w:t>
      </w:r>
    </w:p>
    <w:p w:rsidR="000C4389" w:rsidRDefault="003D55EA">
      <w:pPr>
        <w:pStyle w:val="a4"/>
        <w:numPr>
          <w:ilvl w:val="0"/>
          <w:numId w:val="2"/>
        </w:numPr>
        <w:tabs>
          <w:tab w:val="left" w:pos="1699"/>
        </w:tabs>
        <w:ind w:right="280" w:firstLine="568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</w:p>
    <w:p w:rsidR="000C4389" w:rsidRDefault="003D55EA">
      <w:pPr>
        <w:pStyle w:val="a4"/>
        <w:numPr>
          <w:ilvl w:val="0"/>
          <w:numId w:val="2"/>
        </w:numPr>
        <w:tabs>
          <w:tab w:val="left" w:pos="1700"/>
        </w:tabs>
        <w:spacing w:line="321" w:lineRule="exact"/>
        <w:ind w:left="1700" w:hanging="84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подписания.</w:t>
      </w:r>
    </w:p>
    <w:p w:rsidR="000C4389" w:rsidRDefault="000C4389">
      <w:pPr>
        <w:pStyle w:val="a3"/>
        <w:ind w:left="0"/>
        <w:jc w:val="left"/>
      </w:pPr>
    </w:p>
    <w:p w:rsidR="000C4389" w:rsidRDefault="000C4389">
      <w:pPr>
        <w:pStyle w:val="a3"/>
        <w:ind w:left="0"/>
        <w:jc w:val="left"/>
      </w:pPr>
    </w:p>
    <w:p w:rsidR="000C4389" w:rsidRDefault="003D55EA">
      <w:pPr>
        <w:pStyle w:val="a3"/>
        <w:spacing w:line="322" w:lineRule="exact"/>
        <w:jc w:val="left"/>
      </w:pPr>
      <w:r>
        <w:t>Исполняющий</w:t>
      </w:r>
      <w:r>
        <w:rPr>
          <w:spacing w:val="-13"/>
        </w:rPr>
        <w:t xml:space="preserve"> </w:t>
      </w:r>
      <w:r>
        <w:rPr>
          <w:spacing w:val="-2"/>
        </w:rPr>
        <w:t>обязанности</w:t>
      </w:r>
    </w:p>
    <w:p w:rsidR="000C4389" w:rsidRDefault="003D55EA">
      <w:pPr>
        <w:pStyle w:val="a3"/>
        <w:tabs>
          <w:tab w:val="left" w:pos="8297"/>
        </w:tabs>
        <w:jc w:val="left"/>
      </w:pPr>
      <w:r>
        <w:t>главы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Канска</w:t>
      </w:r>
      <w:r>
        <w:tab/>
        <w:t>А.В.</w:t>
      </w:r>
      <w:r>
        <w:rPr>
          <w:spacing w:val="-4"/>
        </w:rPr>
        <w:t xml:space="preserve"> </w:t>
      </w:r>
      <w:r>
        <w:rPr>
          <w:spacing w:val="-2"/>
        </w:rPr>
        <w:t>Цветков</w:t>
      </w:r>
    </w:p>
    <w:p w:rsidR="000C4389" w:rsidRDefault="000C4389">
      <w:pPr>
        <w:pStyle w:val="a3"/>
        <w:jc w:val="left"/>
        <w:sectPr w:rsidR="000C4389">
          <w:type w:val="continuous"/>
          <w:pgSz w:w="11910" w:h="16840"/>
          <w:pgMar w:top="1600" w:right="566" w:bottom="280" w:left="1133" w:header="720" w:footer="720" w:gutter="0"/>
          <w:cols w:space="720"/>
        </w:sectPr>
      </w:pPr>
    </w:p>
    <w:p w:rsidR="000C4389" w:rsidRDefault="003D55EA">
      <w:pPr>
        <w:pStyle w:val="a3"/>
        <w:spacing w:before="67" w:line="242" w:lineRule="auto"/>
        <w:ind w:left="5211"/>
        <w:jc w:val="left"/>
      </w:pPr>
      <w:r>
        <w:lastRenderedPageBreak/>
        <w:t>Приложение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постановлению администрации города Канска</w:t>
      </w:r>
    </w:p>
    <w:p w:rsidR="000C4389" w:rsidRDefault="003D55EA">
      <w:pPr>
        <w:pStyle w:val="a3"/>
        <w:tabs>
          <w:tab w:val="left" w:pos="6309"/>
          <w:tab w:val="left" w:pos="8047"/>
        </w:tabs>
        <w:spacing w:line="318" w:lineRule="exact"/>
        <w:ind w:left="5211"/>
        <w:jc w:val="left"/>
      </w:pPr>
      <w:r>
        <w:t xml:space="preserve">от </w:t>
      </w:r>
      <w:r w:rsidR="00432072">
        <w:t>14.08.</w:t>
      </w:r>
      <w:r>
        <w:t xml:space="preserve">2024 № </w:t>
      </w:r>
      <w:r w:rsidR="00432072">
        <w:t>1257</w:t>
      </w:r>
    </w:p>
    <w:p w:rsidR="000C4389" w:rsidRDefault="003D55EA">
      <w:pPr>
        <w:pStyle w:val="a3"/>
        <w:tabs>
          <w:tab w:val="left" w:pos="6885"/>
          <w:tab w:val="left" w:pos="7365"/>
          <w:tab w:val="left" w:pos="7718"/>
          <w:tab w:val="left" w:pos="8065"/>
        </w:tabs>
        <w:spacing w:before="321"/>
        <w:ind w:left="5211" w:right="282"/>
        <w:jc w:val="left"/>
      </w:pPr>
      <w:r>
        <w:rPr>
          <w:spacing w:val="-2"/>
        </w:rPr>
        <w:t>приложение</w:t>
      </w:r>
      <w:r w:rsidR="00432072">
        <w:rPr>
          <w:spacing w:val="-2"/>
        </w:rPr>
        <w:t xml:space="preserve"> </w:t>
      </w:r>
      <w:r>
        <w:rPr>
          <w:spacing w:val="-10"/>
        </w:rPr>
        <w:t>№</w:t>
      </w:r>
      <w:r w:rsidR="00432072">
        <w:rPr>
          <w:spacing w:val="-10"/>
        </w:rPr>
        <w:t xml:space="preserve"> </w:t>
      </w:r>
      <w:r>
        <w:rPr>
          <w:spacing w:val="-10"/>
        </w:rPr>
        <w:t>1</w:t>
      </w:r>
      <w:r w:rsidR="00432072">
        <w:rPr>
          <w:spacing w:val="-10"/>
        </w:rPr>
        <w:t xml:space="preserve"> </w:t>
      </w:r>
      <w:r>
        <w:rPr>
          <w:spacing w:val="-10"/>
        </w:rPr>
        <w:t>к</w:t>
      </w:r>
      <w:r>
        <w:tab/>
      </w:r>
      <w:r w:rsidR="00432072">
        <w:t xml:space="preserve"> </w:t>
      </w:r>
      <w:r>
        <w:rPr>
          <w:spacing w:val="-2"/>
        </w:rPr>
        <w:t xml:space="preserve">постановлению </w:t>
      </w:r>
      <w:r>
        <w:t>администрации города Канска</w:t>
      </w:r>
    </w:p>
    <w:p w:rsidR="000C4389" w:rsidRDefault="003D55EA">
      <w:pPr>
        <w:pStyle w:val="a3"/>
        <w:spacing w:line="321" w:lineRule="exact"/>
        <w:ind w:left="5211"/>
        <w:jc w:val="left"/>
      </w:pPr>
      <w:r>
        <w:t>от</w:t>
      </w:r>
      <w:r>
        <w:rPr>
          <w:spacing w:val="-6"/>
        </w:rPr>
        <w:t xml:space="preserve"> </w:t>
      </w:r>
      <w:r>
        <w:t>23.03.2020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251</w:t>
      </w:r>
    </w:p>
    <w:p w:rsidR="000C4389" w:rsidRDefault="000C4389">
      <w:pPr>
        <w:pStyle w:val="a3"/>
        <w:spacing w:before="2"/>
        <w:ind w:left="0"/>
        <w:jc w:val="left"/>
      </w:pPr>
    </w:p>
    <w:p w:rsidR="000C4389" w:rsidRDefault="003D55EA">
      <w:pPr>
        <w:pStyle w:val="a3"/>
        <w:ind w:left="533"/>
        <w:jc w:val="left"/>
      </w:pPr>
      <w:r>
        <w:t>Состав</w:t>
      </w:r>
      <w:r>
        <w:rPr>
          <w:spacing w:val="-5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демографии,</w:t>
      </w:r>
      <w:r>
        <w:rPr>
          <w:spacing w:val="-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4"/>
        </w:rPr>
        <w:t xml:space="preserve"> </w:t>
      </w:r>
      <w:r>
        <w:rPr>
          <w:spacing w:val="-2"/>
        </w:rPr>
        <w:t>Канске</w:t>
      </w:r>
    </w:p>
    <w:p w:rsidR="000C4389" w:rsidRDefault="000C4389">
      <w:pPr>
        <w:pStyle w:val="a3"/>
        <w:spacing w:before="9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237"/>
      </w:tblGrid>
      <w:tr w:rsidR="000C4389">
        <w:trPr>
          <w:trHeight w:val="645"/>
        </w:trPr>
        <w:tc>
          <w:tcPr>
            <w:tcW w:w="3121" w:type="dxa"/>
          </w:tcPr>
          <w:p w:rsidR="000C4389" w:rsidRDefault="003D55EA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proofErr w:type="spellStart"/>
            <w:r>
              <w:rPr>
                <w:color w:val="2C2C2C"/>
                <w:spacing w:val="-2"/>
                <w:sz w:val="28"/>
              </w:rPr>
              <w:t>Витман</w:t>
            </w:r>
            <w:proofErr w:type="spellEnd"/>
          </w:p>
          <w:p w:rsidR="000C4389" w:rsidRDefault="003D55EA">
            <w:pPr>
              <w:pStyle w:val="TableParagraph"/>
              <w:spacing w:line="311" w:lineRule="exact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Ольга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Викторовна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глава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города</w:t>
            </w:r>
            <w:r>
              <w:rPr>
                <w:color w:val="2C2C2C"/>
                <w:spacing w:val="12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Канска,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председатель</w:t>
            </w:r>
            <w:r>
              <w:rPr>
                <w:color w:val="2C2C2C"/>
                <w:spacing w:val="12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комиссии</w:t>
            </w:r>
          </w:p>
        </w:tc>
      </w:tr>
      <w:tr w:rsidR="000C4389">
        <w:trPr>
          <w:trHeight w:val="643"/>
        </w:trPr>
        <w:tc>
          <w:tcPr>
            <w:tcW w:w="3121" w:type="dxa"/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Ломова</w:t>
            </w:r>
          </w:p>
          <w:p w:rsidR="000C4389" w:rsidRDefault="003D55EA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Юлия</w:t>
            </w:r>
            <w:r>
              <w:rPr>
                <w:color w:val="2C2C2C"/>
                <w:spacing w:val="9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Анатольевна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заместитель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главы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города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по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социальной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политике,</w:t>
            </w:r>
            <w:r>
              <w:rPr>
                <w:color w:val="2C2C2C"/>
                <w:spacing w:val="14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заместитель</w:t>
            </w:r>
            <w:r>
              <w:rPr>
                <w:color w:val="2C2C2C"/>
                <w:spacing w:val="15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председателя</w:t>
            </w:r>
            <w:r>
              <w:rPr>
                <w:color w:val="2C2C2C"/>
                <w:spacing w:val="16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комиссии</w:t>
            </w:r>
          </w:p>
        </w:tc>
      </w:tr>
      <w:tr w:rsidR="000C4389">
        <w:trPr>
          <w:trHeight w:val="1288"/>
        </w:trPr>
        <w:tc>
          <w:tcPr>
            <w:tcW w:w="3121" w:type="dxa"/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Черных</w:t>
            </w:r>
          </w:p>
          <w:p w:rsidR="000C4389" w:rsidRDefault="003D55EA">
            <w:pPr>
              <w:pStyle w:val="TableParagraph"/>
              <w:spacing w:before="2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Галина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Николаевна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начальник Отдела опеки и попечительства Управления образования администрации города Канска,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заместитель</w:t>
            </w:r>
            <w:r>
              <w:rPr>
                <w:color w:val="2C2C2C"/>
                <w:spacing w:val="12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председателя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комиссии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pacing w:val="-5"/>
                <w:sz w:val="28"/>
              </w:rPr>
              <w:t>(по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1288"/>
        </w:trPr>
        <w:tc>
          <w:tcPr>
            <w:tcW w:w="3121" w:type="dxa"/>
          </w:tcPr>
          <w:p w:rsidR="000C4389" w:rsidRDefault="003D55EA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Жукова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Татьяна</w:t>
            </w:r>
            <w:r>
              <w:rPr>
                <w:color w:val="2C2C2C"/>
                <w:spacing w:val="9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Олеговна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главный специалист Отдела опеки и попечительства Управления образования администрации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города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Канска,</w:t>
            </w:r>
            <w:r>
              <w:rPr>
                <w:color w:val="2C2C2C"/>
                <w:spacing w:val="19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секретарь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комиссии</w:t>
            </w:r>
          </w:p>
        </w:tc>
      </w:tr>
      <w:tr w:rsidR="000C4389">
        <w:trPr>
          <w:trHeight w:val="320"/>
        </w:trPr>
        <w:tc>
          <w:tcPr>
            <w:tcW w:w="9358" w:type="dxa"/>
            <w:gridSpan w:val="2"/>
          </w:tcPr>
          <w:p w:rsidR="000C4389" w:rsidRDefault="003D55E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color w:val="2C2C2C"/>
                <w:sz w:val="28"/>
              </w:rPr>
              <w:t>Члены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комиссии</w:t>
            </w:r>
          </w:p>
        </w:tc>
      </w:tr>
      <w:tr w:rsidR="000C4389">
        <w:trPr>
          <w:trHeight w:val="967"/>
        </w:trPr>
        <w:tc>
          <w:tcPr>
            <w:tcW w:w="3121" w:type="dxa"/>
          </w:tcPr>
          <w:p w:rsidR="000C4389" w:rsidRDefault="003D55EA">
            <w:pPr>
              <w:pStyle w:val="TableParagraph"/>
              <w:ind w:left="148" w:right="374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 xml:space="preserve">Александрова </w:t>
            </w:r>
            <w:r>
              <w:rPr>
                <w:color w:val="2C2C2C"/>
                <w:sz w:val="28"/>
              </w:rPr>
              <w:t>Татьяна</w:t>
            </w:r>
            <w:r>
              <w:rPr>
                <w:color w:val="2C2C2C"/>
                <w:spacing w:val="-5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Алексеевна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руководитель Красноярской региональной благотворительной общественной организации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«Новая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жизнь»</w:t>
            </w:r>
            <w:r>
              <w:rPr>
                <w:color w:val="2C2C2C"/>
                <w:spacing w:val="9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966"/>
        </w:trPr>
        <w:tc>
          <w:tcPr>
            <w:tcW w:w="3121" w:type="dxa"/>
          </w:tcPr>
          <w:p w:rsidR="000C4389" w:rsidRDefault="003D55EA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Безруких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Елена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Георгиевна</w:t>
            </w:r>
          </w:p>
        </w:tc>
        <w:tc>
          <w:tcPr>
            <w:tcW w:w="6237" w:type="dxa"/>
          </w:tcPr>
          <w:p w:rsidR="000C4389" w:rsidRDefault="003D55EA">
            <w:pPr>
              <w:pStyle w:val="TableParagraph"/>
              <w:ind w:right="705"/>
              <w:rPr>
                <w:sz w:val="28"/>
              </w:rPr>
            </w:pPr>
            <w:r>
              <w:rPr>
                <w:color w:val="2C2C2C"/>
                <w:sz w:val="28"/>
              </w:rPr>
              <w:t>консультант – ответственный секретарь комиссии по делам несовершеннолетних и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защите</w:t>
            </w:r>
            <w:r>
              <w:rPr>
                <w:color w:val="2C2C2C"/>
                <w:spacing w:val="2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их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4"/>
                <w:sz w:val="28"/>
              </w:rPr>
              <w:t>прав</w:t>
            </w:r>
          </w:p>
        </w:tc>
      </w:tr>
      <w:tr w:rsidR="000C4389">
        <w:trPr>
          <w:trHeight w:val="1288"/>
        </w:trPr>
        <w:tc>
          <w:tcPr>
            <w:tcW w:w="3121" w:type="dxa"/>
            <w:tcBorders>
              <w:bottom w:val="single" w:sz="4" w:space="0" w:color="000000"/>
            </w:tcBorders>
          </w:tcPr>
          <w:p w:rsidR="000C4389" w:rsidRDefault="003D55EA">
            <w:pPr>
              <w:pStyle w:val="TableParagraph"/>
              <w:spacing w:line="314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Бобрик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Алексей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Викторович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главный врач краевого государственного бюджетного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учреждения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здравоохранения</w:t>
            </w:r>
          </w:p>
          <w:p w:rsidR="000C4389" w:rsidRDefault="003D55EA">
            <w:pPr>
              <w:pStyle w:val="TableParagraph"/>
              <w:spacing w:line="322" w:lineRule="exact"/>
              <w:ind w:right="705"/>
              <w:rPr>
                <w:sz w:val="28"/>
              </w:rPr>
            </w:pPr>
            <w:r>
              <w:rPr>
                <w:color w:val="2C2C2C"/>
                <w:sz w:val="28"/>
              </w:rPr>
              <w:t>«</w:t>
            </w:r>
            <w:proofErr w:type="spellStart"/>
            <w:r>
              <w:rPr>
                <w:color w:val="2C2C2C"/>
                <w:sz w:val="28"/>
              </w:rPr>
              <w:t>Канская</w:t>
            </w:r>
            <w:proofErr w:type="spellEnd"/>
            <w:r>
              <w:rPr>
                <w:color w:val="2C2C2C"/>
                <w:sz w:val="28"/>
              </w:rPr>
              <w:t xml:space="preserve"> межрайонная детская больница» (по согласованию)</w:t>
            </w:r>
          </w:p>
        </w:tc>
      </w:tr>
      <w:tr w:rsidR="000C4389">
        <w:trPr>
          <w:trHeight w:val="643"/>
        </w:trPr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Боровский</w:t>
            </w:r>
          </w:p>
          <w:p w:rsidR="000C4389" w:rsidRDefault="003D55EA">
            <w:pPr>
              <w:pStyle w:val="TableParagraph"/>
              <w:spacing w:line="309" w:lineRule="exact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Эдуард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Викторович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Управления</w:t>
            </w:r>
            <w:r>
              <w:rPr>
                <w:color w:val="2C2C2C"/>
                <w:spacing w:val="16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образования</w:t>
            </w:r>
          </w:p>
          <w:p w:rsidR="000C4389" w:rsidRDefault="003D55E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администрации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города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Канска</w:t>
            </w:r>
          </w:p>
        </w:tc>
      </w:tr>
      <w:tr w:rsidR="000C4389">
        <w:trPr>
          <w:trHeight w:val="1288"/>
        </w:trPr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ind w:left="148" w:right="718"/>
              <w:rPr>
                <w:sz w:val="28"/>
              </w:rPr>
            </w:pPr>
            <w:proofErr w:type="spellStart"/>
            <w:r>
              <w:rPr>
                <w:color w:val="2C2C2C"/>
                <w:spacing w:val="-2"/>
                <w:sz w:val="28"/>
              </w:rPr>
              <w:t>Запотоцкий</w:t>
            </w:r>
            <w:proofErr w:type="spellEnd"/>
            <w:r>
              <w:rPr>
                <w:color w:val="2C2C2C"/>
                <w:spacing w:val="80"/>
                <w:w w:val="150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Роман</w:t>
            </w:r>
            <w:r>
              <w:rPr>
                <w:color w:val="2C2C2C"/>
                <w:spacing w:val="-8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Валерьевич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главный врач краевого государственного казенного учреждения здравоохранения</w:t>
            </w:r>
          </w:p>
          <w:p w:rsidR="000C4389" w:rsidRDefault="003D55EA">
            <w:pPr>
              <w:pStyle w:val="TableParagraph"/>
              <w:spacing w:line="322" w:lineRule="exact"/>
              <w:ind w:right="705"/>
              <w:rPr>
                <w:sz w:val="28"/>
              </w:rPr>
            </w:pPr>
            <w:r>
              <w:rPr>
                <w:color w:val="2C2C2C"/>
                <w:sz w:val="28"/>
              </w:rPr>
              <w:t>«Красноярский краевой дом ребенка №2» (по согласованию)</w:t>
            </w:r>
          </w:p>
        </w:tc>
      </w:tr>
      <w:tr w:rsidR="000C4389">
        <w:trPr>
          <w:trHeight w:val="1609"/>
        </w:trPr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Каратаева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Ольга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Александровна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</w:tcPr>
          <w:p w:rsidR="000C4389" w:rsidRDefault="003D55EA">
            <w:pPr>
              <w:pStyle w:val="TableParagraph"/>
              <w:ind w:right="705"/>
              <w:rPr>
                <w:sz w:val="28"/>
              </w:rPr>
            </w:pPr>
            <w:r>
              <w:rPr>
                <w:color w:val="2C2C2C"/>
                <w:sz w:val="28"/>
              </w:rPr>
              <w:t>директор краевого государственного бюджетного учреждения социального обслуживания Центр семьи «Канский»,</w:t>
            </w:r>
          </w:p>
          <w:p w:rsidR="000C4389" w:rsidRDefault="003D55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представитель Уполномоченного по правам ребенка в городе Канске (по согласованию)</w:t>
            </w:r>
          </w:p>
        </w:tc>
      </w:tr>
    </w:tbl>
    <w:p w:rsidR="000C4389" w:rsidRDefault="000C4389">
      <w:pPr>
        <w:pStyle w:val="TableParagraph"/>
        <w:spacing w:line="322" w:lineRule="exact"/>
        <w:rPr>
          <w:sz w:val="28"/>
        </w:rPr>
        <w:sectPr w:rsidR="000C4389">
          <w:pgSz w:w="11910" w:h="16840"/>
          <w:pgMar w:top="1040" w:right="566" w:bottom="280" w:left="1133" w:header="720" w:footer="720" w:gutter="0"/>
          <w:cols w:space="720"/>
        </w:sectPr>
      </w:pPr>
    </w:p>
    <w:p w:rsidR="000C4389" w:rsidRDefault="000C4389">
      <w:pPr>
        <w:pStyle w:val="a3"/>
        <w:spacing w:before="5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237"/>
      </w:tblGrid>
      <w:tr w:rsidR="000C4389">
        <w:trPr>
          <w:trHeight w:val="967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Ковалев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Константин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Сергеевич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руководитель</w:t>
            </w:r>
            <w:r>
              <w:rPr>
                <w:color w:val="2C2C2C"/>
                <w:spacing w:val="15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Управления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строительства</w:t>
            </w:r>
            <w:r>
              <w:rPr>
                <w:color w:val="2C2C2C"/>
                <w:spacing w:val="16"/>
                <w:sz w:val="28"/>
              </w:rPr>
              <w:t xml:space="preserve"> </w:t>
            </w:r>
            <w:r>
              <w:rPr>
                <w:color w:val="2C2C2C"/>
                <w:spacing w:val="-10"/>
                <w:sz w:val="28"/>
              </w:rPr>
              <w:t>и</w:t>
            </w:r>
          </w:p>
          <w:p w:rsidR="000C4389" w:rsidRDefault="003D55E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жилищно-коммунального хозяйства администрации города Канска</w:t>
            </w:r>
          </w:p>
        </w:tc>
      </w:tr>
      <w:tr w:rsidR="000C4389">
        <w:trPr>
          <w:trHeight w:val="1288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Кудрявцев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Алексей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Викторович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главный врач краевого государственного бюджетного учреждения здравоохранения</w:t>
            </w:r>
          </w:p>
          <w:p w:rsidR="000C4389" w:rsidRDefault="003D55EA">
            <w:pPr>
              <w:pStyle w:val="TableParagraph"/>
              <w:spacing w:line="322" w:lineRule="exact"/>
              <w:ind w:right="1594"/>
              <w:rPr>
                <w:sz w:val="28"/>
              </w:rPr>
            </w:pPr>
            <w:r>
              <w:rPr>
                <w:color w:val="2C2C2C"/>
                <w:sz w:val="28"/>
              </w:rPr>
              <w:t>«</w:t>
            </w:r>
            <w:proofErr w:type="spellStart"/>
            <w:r>
              <w:rPr>
                <w:color w:val="2C2C2C"/>
                <w:sz w:val="28"/>
              </w:rPr>
              <w:t>Канская</w:t>
            </w:r>
            <w:proofErr w:type="spellEnd"/>
            <w:r>
              <w:rPr>
                <w:color w:val="2C2C2C"/>
                <w:sz w:val="28"/>
              </w:rPr>
              <w:t xml:space="preserve"> межрайонная больница» (по согласованию)</w:t>
            </w:r>
          </w:p>
        </w:tc>
      </w:tr>
      <w:tr w:rsidR="000C4389">
        <w:trPr>
          <w:trHeight w:val="642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Ляхова</w:t>
            </w:r>
          </w:p>
          <w:p w:rsidR="000C4389" w:rsidRDefault="003D55EA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Мария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Анатольевна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помощник</w:t>
            </w:r>
            <w:r>
              <w:rPr>
                <w:color w:val="2C2C2C"/>
                <w:spacing w:val="-12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Канского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межрайонного</w:t>
            </w:r>
            <w:r>
              <w:rPr>
                <w:color w:val="2C2C2C"/>
                <w:spacing w:val="12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прокурора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6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645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Поляков</w:t>
            </w:r>
          </w:p>
          <w:p w:rsidR="000C4389" w:rsidRDefault="003D55EA">
            <w:pPr>
              <w:pStyle w:val="TableParagraph"/>
              <w:spacing w:before="2" w:line="308" w:lineRule="exact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Владимир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Эдуардович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Председатель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Канского</w:t>
            </w:r>
            <w:r>
              <w:rPr>
                <w:color w:val="2C2C2C"/>
                <w:spacing w:val="13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городского</w:t>
            </w:r>
            <w:r>
              <w:rPr>
                <w:color w:val="2C2C2C"/>
                <w:spacing w:val="14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Совета</w:t>
            </w:r>
          </w:p>
          <w:p w:rsidR="000C4389" w:rsidRDefault="003D55E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депутатов</w:t>
            </w:r>
            <w:r>
              <w:rPr>
                <w:color w:val="2C2C2C"/>
                <w:spacing w:val="9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9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1610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color w:val="2C2C2C"/>
                <w:spacing w:val="-2"/>
                <w:sz w:val="28"/>
              </w:rPr>
              <w:t>Рябова</w:t>
            </w:r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Светлана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Валерьевна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заведующий филиалом № 1 краевого государственного бюджетного учреждения здравоохранения «Красноярский краевой психоневрологический диспансер № 1»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6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1288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proofErr w:type="spellStart"/>
            <w:r>
              <w:rPr>
                <w:color w:val="2C2C2C"/>
                <w:spacing w:val="-2"/>
                <w:sz w:val="28"/>
              </w:rPr>
              <w:t>Скаредина</w:t>
            </w:r>
            <w:proofErr w:type="spellEnd"/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Елена</w:t>
            </w:r>
            <w:r>
              <w:rPr>
                <w:color w:val="2C2C2C"/>
                <w:spacing w:val="8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Владимировна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руководитель автономной некоммерческой организации поддержки семей, воспитывающих детей с ограниченными возможностями</w:t>
            </w:r>
          </w:p>
          <w:p w:rsidR="000C4389" w:rsidRDefault="003D55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здоровья</w:t>
            </w:r>
            <w:r>
              <w:rPr>
                <w:color w:val="2C2C2C"/>
                <w:spacing w:val="11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«Спектр»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10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1608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proofErr w:type="spellStart"/>
            <w:r>
              <w:rPr>
                <w:color w:val="2C2C2C"/>
                <w:spacing w:val="-2"/>
                <w:sz w:val="28"/>
              </w:rPr>
              <w:t>Микуляк</w:t>
            </w:r>
            <w:proofErr w:type="spellEnd"/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color w:val="2C2C2C"/>
                <w:sz w:val="28"/>
              </w:rPr>
              <w:t>Денис</w:t>
            </w:r>
            <w:r>
              <w:rPr>
                <w:color w:val="2C2C2C"/>
                <w:spacing w:val="7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Игоревич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начальник Отдела Государственной инспекции безопасности дорожного движения</w:t>
            </w:r>
          </w:p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color w:val="2C2C2C"/>
                <w:sz w:val="28"/>
              </w:rPr>
              <w:t>Межмуниципального отдела Министерства внутренних дел России «Канский»</w:t>
            </w:r>
          </w:p>
          <w:p w:rsidR="000C4389" w:rsidRDefault="003D55E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(по</w:t>
            </w:r>
            <w:r>
              <w:rPr>
                <w:color w:val="2C2C2C"/>
                <w:spacing w:val="6"/>
                <w:sz w:val="28"/>
              </w:rPr>
              <w:t xml:space="preserve"> </w:t>
            </w:r>
            <w:r>
              <w:rPr>
                <w:color w:val="2C2C2C"/>
                <w:spacing w:val="-2"/>
                <w:sz w:val="28"/>
              </w:rPr>
              <w:t>согласованию)</w:t>
            </w:r>
          </w:p>
        </w:tc>
      </w:tr>
      <w:tr w:rsidR="000C4389">
        <w:trPr>
          <w:trHeight w:val="1609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Танчук</w:t>
            </w:r>
            <w:proofErr w:type="spellEnd"/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Татьяна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Дмитриевна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отделения краевого государственного казенного</w:t>
            </w:r>
          </w:p>
          <w:p w:rsidR="000C4389" w:rsidRDefault="003D55EA">
            <w:pPr>
              <w:pStyle w:val="TableParagraph"/>
              <w:spacing w:line="322" w:lineRule="exact"/>
              <w:ind w:right="430"/>
              <w:rPr>
                <w:sz w:val="28"/>
              </w:rPr>
            </w:pPr>
            <w:r>
              <w:rPr>
                <w:sz w:val="28"/>
              </w:rPr>
              <w:t>учреждения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защиты населения» по г. Канску и Канскому району (по согласованию)</w:t>
            </w:r>
          </w:p>
        </w:tc>
      </w:tr>
      <w:tr w:rsidR="000C4389">
        <w:trPr>
          <w:trHeight w:val="2256"/>
        </w:trPr>
        <w:tc>
          <w:tcPr>
            <w:tcW w:w="3121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spacing w:line="317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Тулюля</w:t>
            </w:r>
            <w:proofErr w:type="spellEnd"/>
          </w:p>
          <w:p w:rsidR="000C4389" w:rsidRDefault="003D55EA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Евгений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Анатольевич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 начальника Отдела участковых уполномоченных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делам несовершеннолетних – начальник</w:t>
            </w:r>
          </w:p>
          <w:p w:rsidR="000C4389" w:rsidRDefault="003D55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отделения по делам несовершеннолетних Межмуниципального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Министерства внутренних дел России «Канский»</w:t>
            </w:r>
          </w:p>
          <w:p w:rsidR="000C4389" w:rsidRDefault="003D55E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 xml:space="preserve">(по </w:t>
            </w:r>
            <w:r>
              <w:rPr>
                <w:spacing w:val="-2"/>
                <w:sz w:val="28"/>
              </w:rPr>
              <w:t>согласованию)</w:t>
            </w:r>
          </w:p>
        </w:tc>
      </w:tr>
    </w:tbl>
    <w:p w:rsidR="000C4389" w:rsidRDefault="000C4389">
      <w:pPr>
        <w:pStyle w:val="TableParagraph"/>
        <w:spacing w:line="310" w:lineRule="exact"/>
        <w:rPr>
          <w:sz w:val="28"/>
        </w:rPr>
        <w:sectPr w:rsidR="000C4389">
          <w:headerReference w:type="default" r:id="rId8"/>
          <w:pgSz w:w="11910" w:h="16840"/>
          <w:pgMar w:top="960" w:right="566" w:bottom="280" w:left="1133" w:header="710" w:footer="0" w:gutter="0"/>
          <w:pgNumType w:start="3"/>
          <w:cols w:space="720"/>
        </w:sectPr>
      </w:pPr>
    </w:p>
    <w:p w:rsidR="000C4389" w:rsidRDefault="003D55EA">
      <w:pPr>
        <w:pStyle w:val="a3"/>
        <w:spacing w:before="1" w:line="242" w:lineRule="auto"/>
        <w:ind w:left="5706"/>
        <w:jc w:val="left"/>
      </w:pPr>
      <w:r>
        <w:lastRenderedPageBreak/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постановлению администрации города Канска</w:t>
      </w:r>
    </w:p>
    <w:p w:rsidR="000C4389" w:rsidRDefault="003D55EA">
      <w:pPr>
        <w:pStyle w:val="a3"/>
        <w:tabs>
          <w:tab w:val="left" w:pos="6945"/>
          <w:tab w:val="left" w:pos="8542"/>
        </w:tabs>
        <w:spacing w:line="318" w:lineRule="exact"/>
        <w:ind w:left="5706"/>
        <w:jc w:val="left"/>
      </w:pPr>
      <w:r>
        <w:t xml:space="preserve">от </w:t>
      </w:r>
      <w:r>
        <w:rPr>
          <w:u w:val="single"/>
        </w:rPr>
        <w:tab/>
      </w:r>
      <w:r>
        <w:t xml:space="preserve">2024 № </w:t>
      </w:r>
      <w:r>
        <w:rPr>
          <w:u w:val="single"/>
        </w:rPr>
        <w:tab/>
      </w:r>
    </w:p>
    <w:p w:rsidR="000C4389" w:rsidRDefault="003D55EA">
      <w:pPr>
        <w:pStyle w:val="a3"/>
        <w:spacing w:before="321"/>
        <w:ind w:left="5706"/>
        <w:jc w:val="lef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постановлению администрации города Канска</w:t>
      </w:r>
    </w:p>
    <w:p w:rsidR="000C4389" w:rsidRDefault="003D55EA">
      <w:pPr>
        <w:pStyle w:val="a3"/>
        <w:spacing w:line="321" w:lineRule="exact"/>
        <w:ind w:left="5706"/>
        <w:jc w:val="left"/>
      </w:pPr>
      <w:r>
        <w:t>от</w:t>
      </w:r>
      <w:r>
        <w:rPr>
          <w:spacing w:val="-4"/>
        </w:rPr>
        <w:t xml:space="preserve"> </w:t>
      </w:r>
      <w:r>
        <w:t>23.03.2020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251</w:t>
      </w:r>
    </w:p>
    <w:p w:rsidR="000C4389" w:rsidRDefault="000C4389">
      <w:pPr>
        <w:pStyle w:val="a3"/>
        <w:ind w:left="0"/>
        <w:jc w:val="left"/>
      </w:pPr>
    </w:p>
    <w:p w:rsidR="000C4389" w:rsidRDefault="000C4389">
      <w:pPr>
        <w:pStyle w:val="a3"/>
        <w:spacing w:before="1"/>
        <w:ind w:left="0"/>
        <w:jc w:val="left"/>
      </w:pPr>
    </w:p>
    <w:p w:rsidR="000C4389" w:rsidRDefault="003D55EA">
      <w:pPr>
        <w:pStyle w:val="a3"/>
        <w:ind w:left="3096" w:right="1563" w:hanging="1035"/>
        <w:jc w:val="lef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демографии, семьи и детства в городе Канске</w:t>
      </w:r>
    </w:p>
    <w:p w:rsidR="000C4389" w:rsidRDefault="003D55EA">
      <w:pPr>
        <w:pStyle w:val="a4"/>
        <w:numPr>
          <w:ilvl w:val="0"/>
          <w:numId w:val="1"/>
        </w:numPr>
        <w:tabs>
          <w:tab w:val="left" w:pos="3721"/>
        </w:tabs>
        <w:spacing w:before="321"/>
        <w:ind w:left="3721" w:hanging="279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0C4389" w:rsidRDefault="000C4389">
      <w:pPr>
        <w:pStyle w:val="a3"/>
        <w:spacing w:before="2"/>
        <w:ind w:left="0"/>
        <w:jc w:val="left"/>
      </w:pPr>
    </w:p>
    <w:p w:rsidR="000C4389" w:rsidRDefault="003D55EA">
      <w:pPr>
        <w:pStyle w:val="a4"/>
        <w:numPr>
          <w:ilvl w:val="1"/>
          <w:numId w:val="1"/>
        </w:numPr>
        <w:tabs>
          <w:tab w:val="left" w:pos="1373"/>
        </w:tabs>
        <w:ind w:right="281" w:firstLine="566"/>
        <w:jc w:val="both"/>
        <w:rPr>
          <w:sz w:val="28"/>
        </w:rPr>
      </w:pPr>
      <w:r>
        <w:rPr>
          <w:sz w:val="28"/>
        </w:rPr>
        <w:t>Комиссия по вопросам демографии, семьи и детства в городе Канске (далее - Комиссия) является постоянным коллегиальным межведомственным органом, созданным для рассмотрения вопросов реализации государственной политики в области демографии, семьи и детства, о</w:t>
      </w:r>
      <w:r>
        <w:rPr>
          <w:sz w:val="28"/>
        </w:rPr>
        <w:t>храны здоровья семьи.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99"/>
        </w:tabs>
        <w:ind w:right="283" w:firstLine="566"/>
        <w:jc w:val="both"/>
        <w:rPr>
          <w:sz w:val="28"/>
        </w:rPr>
      </w:pPr>
      <w:r>
        <w:rPr>
          <w:sz w:val="28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</w:t>
      </w:r>
      <w:r>
        <w:rPr>
          <w:sz w:val="28"/>
        </w:rPr>
        <w:t xml:space="preserve">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комиссии по вопросам демографии, семьи и детства Правительства Красноярского края, а также настоящим </w:t>
      </w:r>
      <w:r>
        <w:rPr>
          <w:sz w:val="28"/>
        </w:rPr>
        <w:t>Положением.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43"/>
        </w:tabs>
        <w:ind w:left="1343" w:hanging="49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C4389" w:rsidRDefault="003D55EA">
      <w:pPr>
        <w:pStyle w:val="a3"/>
        <w:spacing w:before="1"/>
        <w:ind w:right="282" w:firstLine="566"/>
      </w:pPr>
      <w:r>
        <w:t>содействие в разработке комплексных мер для реализации</w:t>
      </w:r>
      <w:r>
        <w:rPr>
          <w:spacing w:val="40"/>
        </w:rPr>
        <w:t xml:space="preserve"> </w:t>
      </w:r>
      <w:r>
        <w:t>государственной политики в области демографии, семьи и детства в городе Канске, по предупреждению неблагоприятных демографических тенденций, по повышению качеств</w:t>
      </w:r>
      <w:r>
        <w:t>а жизни и увеличению продолжительности жизни населения, защита семейных прав.</w:t>
      </w:r>
    </w:p>
    <w:p w:rsidR="000C4389" w:rsidRDefault="003D55EA">
      <w:pPr>
        <w:pStyle w:val="a3"/>
        <w:ind w:right="284" w:firstLine="566"/>
      </w:pPr>
      <w:r>
        <w:t>реализация комплекса межведомственных мер, направленных на профилактику социального сиротства, сохранение, укрепление и/или восстановление семейных связей, благополучия и самосто</w:t>
      </w:r>
      <w:r>
        <w:t>ятельности семьи.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53"/>
        </w:tabs>
        <w:ind w:right="287" w:firstLine="566"/>
        <w:jc w:val="both"/>
        <w:rPr>
          <w:sz w:val="28"/>
        </w:rPr>
      </w:pPr>
      <w:r>
        <w:rPr>
          <w:sz w:val="28"/>
        </w:rPr>
        <w:t>Комиссия в своей работе учитывает предложения от государственных, муниципальных, общественных организаций, способствуя развитию общественных инициатив и общественного контроля по вопросам демографии, семьи и детства.</w:t>
      </w:r>
    </w:p>
    <w:p w:rsidR="000C4389" w:rsidRDefault="000C4389">
      <w:pPr>
        <w:pStyle w:val="a3"/>
        <w:ind w:left="0"/>
        <w:jc w:val="left"/>
      </w:pPr>
    </w:p>
    <w:p w:rsidR="000C4389" w:rsidRDefault="000C4389">
      <w:pPr>
        <w:pStyle w:val="a3"/>
        <w:ind w:left="0"/>
        <w:jc w:val="left"/>
      </w:pPr>
    </w:p>
    <w:p w:rsidR="000C4389" w:rsidRDefault="003D55EA">
      <w:pPr>
        <w:pStyle w:val="a4"/>
        <w:numPr>
          <w:ilvl w:val="0"/>
          <w:numId w:val="1"/>
        </w:numPr>
        <w:tabs>
          <w:tab w:val="left" w:pos="3620"/>
        </w:tabs>
        <w:ind w:left="3620" w:hanging="279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602"/>
        </w:tabs>
        <w:spacing w:before="321"/>
        <w:ind w:right="282" w:firstLine="566"/>
        <w:jc w:val="both"/>
        <w:rPr>
          <w:sz w:val="28"/>
        </w:rPr>
      </w:pPr>
      <w:r>
        <w:rPr>
          <w:sz w:val="28"/>
        </w:rPr>
        <w:t>Фо</w:t>
      </w:r>
      <w:r>
        <w:rPr>
          <w:sz w:val="28"/>
        </w:rPr>
        <w:t xml:space="preserve">рмирование предложений по определению приоритетных направлений демографического развития города Канска, вопросов семьи и </w:t>
      </w:r>
      <w:r>
        <w:rPr>
          <w:spacing w:val="-2"/>
          <w:sz w:val="28"/>
        </w:rPr>
        <w:t>детства.</w:t>
      </w:r>
    </w:p>
    <w:p w:rsidR="000C4389" w:rsidRDefault="000C4389">
      <w:pPr>
        <w:pStyle w:val="a4"/>
        <w:rPr>
          <w:sz w:val="28"/>
        </w:rPr>
        <w:sectPr w:rsidR="000C4389">
          <w:pgSz w:w="11910" w:h="16840"/>
          <w:pgMar w:top="960" w:right="566" w:bottom="280" w:left="1133" w:header="710" w:footer="0" w:gutter="0"/>
          <w:cols w:space="720"/>
        </w:sectPr>
      </w:pPr>
    </w:p>
    <w:p w:rsidR="000C4389" w:rsidRDefault="003D55EA">
      <w:pPr>
        <w:pStyle w:val="a4"/>
        <w:numPr>
          <w:ilvl w:val="1"/>
          <w:numId w:val="1"/>
        </w:numPr>
        <w:tabs>
          <w:tab w:val="left" w:pos="1542"/>
        </w:tabs>
        <w:spacing w:before="277"/>
        <w:ind w:right="280" w:firstLine="566"/>
        <w:jc w:val="both"/>
        <w:rPr>
          <w:sz w:val="28"/>
        </w:rPr>
      </w:pPr>
      <w:r>
        <w:rPr>
          <w:sz w:val="28"/>
        </w:rPr>
        <w:lastRenderedPageBreak/>
        <w:t>Обеспечение эффективного межведомственного взаимодействия органа местного самоуправления с организациями и у</w:t>
      </w:r>
      <w:r>
        <w:rPr>
          <w:sz w:val="28"/>
        </w:rPr>
        <w:t>чреждениями, деятельность которых связана с вопросами укрепления демографии, защиты семьи и детства, профилактике социального сиротства.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533"/>
        </w:tabs>
        <w:spacing w:before="1"/>
        <w:ind w:right="287" w:firstLine="566"/>
        <w:jc w:val="both"/>
        <w:rPr>
          <w:sz w:val="28"/>
        </w:rPr>
      </w:pPr>
      <w:r>
        <w:rPr>
          <w:sz w:val="28"/>
        </w:rPr>
        <w:t>Подготовка предложений по совершенствованию нормативных правовых актов органов местного самоуправления в области демографии, семьи, детства, профилактики социального сиротства.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46"/>
        </w:tabs>
        <w:spacing w:line="242" w:lineRule="auto"/>
        <w:ind w:right="285" w:firstLine="566"/>
        <w:jc w:val="both"/>
        <w:rPr>
          <w:sz w:val="28"/>
        </w:rPr>
      </w:pPr>
      <w:r>
        <w:rPr>
          <w:sz w:val="28"/>
        </w:rPr>
        <w:t>Подготовка предложений с учетом демографических прогнозов в программы социально</w:t>
      </w:r>
      <w:r>
        <w:rPr>
          <w:sz w:val="28"/>
        </w:rPr>
        <w:t>-экономического развития города Канска;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51"/>
        </w:tabs>
        <w:ind w:right="287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комплекса мероприятий по профилактике социального сиротства в отношении семей, входящих в группу социального риска.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94"/>
        </w:tabs>
        <w:ind w:right="283" w:firstLine="566"/>
        <w:jc w:val="both"/>
        <w:rPr>
          <w:sz w:val="28"/>
        </w:rPr>
      </w:pPr>
      <w:r>
        <w:rPr>
          <w:sz w:val="28"/>
        </w:rPr>
        <w:t>Разработка предложений по созданию комплексной системы мер по укреплению демографии, з</w:t>
      </w:r>
      <w:r>
        <w:rPr>
          <w:sz w:val="28"/>
        </w:rPr>
        <w:t xml:space="preserve">ащите семьи и детства, преодолению социального </w:t>
      </w:r>
      <w:r>
        <w:rPr>
          <w:spacing w:val="-2"/>
          <w:sz w:val="28"/>
        </w:rPr>
        <w:t>сиротства.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79"/>
        </w:tabs>
        <w:ind w:right="289" w:firstLine="566"/>
        <w:jc w:val="both"/>
        <w:rPr>
          <w:sz w:val="28"/>
        </w:rPr>
      </w:pPr>
      <w:r>
        <w:rPr>
          <w:sz w:val="28"/>
        </w:rPr>
        <w:t>Содействие формированию эффективной кадровой политики в сфере демографии, семьи и детства.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610"/>
        </w:tabs>
        <w:ind w:right="288" w:firstLine="566"/>
        <w:jc w:val="both"/>
        <w:rPr>
          <w:sz w:val="28"/>
        </w:rPr>
      </w:pPr>
      <w:r>
        <w:rPr>
          <w:sz w:val="28"/>
        </w:rPr>
        <w:t>Обобщение информации о применении в городе Канске законодательства в области демографии, семьи и детства.</w:t>
      </w:r>
    </w:p>
    <w:p w:rsidR="000C4389" w:rsidRDefault="003D55EA">
      <w:pPr>
        <w:pStyle w:val="a4"/>
        <w:numPr>
          <w:ilvl w:val="0"/>
          <w:numId w:val="1"/>
        </w:numPr>
        <w:tabs>
          <w:tab w:val="left" w:pos="3853"/>
        </w:tabs>
        <w:spacing w:before="315"/>
        <w:ind w:left="3853" w:hanging="279"/>
        <w:jc w:val="left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РАВА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0C4389" w:rsidRDefault="000C4389">
      <w:pPr>
        <w:pStyle w:val="a3"/>
        <w:spacing w:before="2"/>
        <w:ind w:left="0"/>
        <w:jc w:val="left"/>
      </w:pPr>
    </w:p>
    <w:p w:rsidR="000C4389" w:rsidRDefault="003D55EA">
      <w:pPr>
        <w:pStyle w:val="a3"/>
        <w:spacing w:line="322" w:lineRule="exact"/>
        <w:ind w:left="852"/>
      </w:pPr>
      <w:r>
        <w:t>Комиссия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rPr>
          <w:spacing w:val="-2"/>
        </w:rPr>
        <w:t>право: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46"/>
        </w:tabs>
        <w:ind w:right="290" w:firstLine="566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администрации города Канска и иными организациями по вопросам демографии, семьи и </w:t>
      </w:r>
      <w:r>
        <w:rPr>
          <w:spacing w:val="-2"/>
          <w:sz w:val="28"/>
        </w:rPr>
        <w:t>детства.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54"/>
        </w:tabs>
        <w:ind w:right="282" w:firstLine="566"/>
        <w:jc w:val="both"/>
        <w:rPr>
          <w:sz w:val="28"/>
        </w:rPr>
      </w:pPr>
      <w:r>
        <w:rPr>
          <w:sz w:val="28"/>
        </w:rPr>
        <w:t xml:space="preserve">Приглашать на заседания Комиссии представителей организаций, консультантов при рассмотрении вопросов, связанных с реализацией функций </w:t>
      </w:r>
      <w:r>
        <w:rPr>
          <w:spacing w:val="-2"/>
          <w:sz w:val="28"/>
        </w:rPr>
        <w:t>Комиссии.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72"/>
        </w:tabs>
        <w:ind w:right="285" w:firstLine="566"/>
        <w:jc w:val="both"/>
        <w:rPr>
          <w:sz w:val="28"/>
        </w:rPr>
      </w:pPr>
      <w:r>
        <w:rPr>
          <w:sz w:val="28"/>
        </w:rPr>
        <w:t>Запрашивать в установленном порядке у структурных подразделений администрации города Канска, иных организаций ин</w:t>
      </w:r>
      <w:r>
        <w:rPr>
          <w:sz w:val="28"/>
        </w:rPr>
        <w:t>формационные и иные материалы по вопросам, относящимся к компетенции Комиссии.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61"/>
        </w:tabs>
        <w:ind w:right="290" w:firstLine="566"/>
        <w:jc w:val="both"/>
        <w:rPr>
          <w:sz w:val="28"/>
        </w:rPr>
      </w:pPr>
      <w:r>
        <w:rPr>
          <w:sz w:val="28"/>
        </w:rPr>
        <w:t>Информировать органы местного самоуправления и население о демографической ситуации, положении семьи и детей и мероприятиях по решению имеющихся проблем.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06"/>
        </w:tabs>
        <w:spacing w:before="1"/>
        <w:ind w:right="283" w:firstLine="566"/>
        <w:jc w:val="both"/>
        <w:rPr>
          <w:sz w:val="28"/>
        </w:rPr>
      </w:pPr>
      <w:r>
        <w:rPr>
          <w:sz w:val="28"/>
        </w:rPr>
        <w:t xml:space="preserve">Заслушивать информацию </w:t>
      </w:r>
      <w:r>
        <w:rPr>
          <w:sz w:val="28"/>
        </w:rPr>
        <w:t>руководителей организаций, связанных с вопросами демографии, семьи и детства, опеки и попечительства.</w:t>
      </w:r>
    </w:p>
    <w:p w:rsidR="000C4389" w:rsidRDefault="003D55EA">
      <w:pPr>
        <w:pStyle w:val="a4"/>
        <w:numPr>
          <w:ilvl w:val="0"/>
          <w:numId w:val="1"/>
        </w:numPr>
        <w:tabs>
          <w:tab w:val="left" w:pos="1452"/>
        </w:tabs>
        <w:spacing w:before="321"/>
        <w:ind w:left="1452" w:hanging="279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699"/>
        </w:tabs>
        <w:spacing w:before="321"/>
        <w:ind w:right="279" w:firstLine="568"/>
        <w:jc w:val="both"/>
        <w:rPr>
          <w:sz w:val="28"/>
        </w:rPr>
      </w:pPr>
      <w:r>
        <w:rPr>
          <w:sz w:val="28"/>
        </w:rPr>
        <w:t>Руководство деятельностью Комиссии осуществляет ее председатель, или по его поручению заместитель председателя К</w:t>
      </w:r>
      <w:r>
        <w:rPr>
          <w:sz w:val="28"/>
        </w:rPr>
        <w:t>омиссии. В случае отсутствия председателя Комиссии, заместителя председателя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Комиссии, члена комиссии участие в работе Комиссии принимает лицо, официально исполняющее его обязанности.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572"/>
        </w:tabs>
        <w:spacing w:before="1"/>
        <w:ind w:left="1572" w:hanging="718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C4389" w:rsidRDefault="000C4389">
      <w:pPr>
        <w:pStyle w:val="a4"/>
        <w:rPr>
          <w:sz w:val="28"/>
        </w:rPr>
        <w:sectPr w:rsidR="000C4389">
          <w:pgSz w:w="11910" w:h="16840"/>
          <w:pgMar w:top="960" w:right="566" w:bottom="280" w:left="1133" w:header="710" w:footer="0" w:gutter="0"/>
          <w:cols w:space="720"/>
        </w:sectPr>
      </w:pP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before="277"/>
        <w:ind w:left="1549" w:hanging="697"/>
        <w:rPr>
          <w:sz w:val="28"/>
        </w:rPr>
      </w:pPr>
      <w:r>
        <w:rPr>
          <w:sz w:val="28"/>
        </w:rPr>
        <w:lastRenderedPageBreak/>
        <w:t>руководит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before="2" w:line="322" w:lineRule="exact"/>
        <w:ind w:left="1549" w:hanging="697"/>
        <w:rPr>
          <w:sz w:val="28"/>
        </w:rPr>
      </w:pPr>
      <w:r>
        <w:rPr>
          <w:sz w:val="28"/>
        </w:rPr>
        <w:t>планирует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line="322" w:lineRule="exact"/>
        <w:ind w:left="1549" w:hanging="697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line="322" w:lineRule="exact"/>
        <w:ind w:left="1549" w:hanging="697"/>
        <w:rPr>
          <w:sz w:val="28"/>
        </w:rPr>
      </w:pPr>
      <w:r>
        <w:rPr>
          <w:sz w:val="28"/>
        </w:rPr>
        <w:t>подписывает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95"/>
        </w:tabs>
        <w:ind w:right="287" w:firstLine="566"/>
        <w:jc w:val="both"/>
        <w:rPr>
          <w:sz w:val="28"/>
        </w:rPr>
      </w:pPr>
      <w:r>
        <w:rPr>
          <w:sz w:val="28"/>
        </w:rPr>
        <w:t>Подготовку заседаний Комиссии и обобщение информации об исполнении ее решений осуществляет секретарь Комиссии.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43"/>
        </w:tabs>
        <w:spacing w:line="321" w:lineRule="exact"/>
        <w:ind w:left="1343" w:hanging="491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84"/>
        </w:tabs>
        <w:spacing w:line="242" w:lineRule="auto"/>
        <w:ind w:left="285" w:right="284" w:firstLine="566"/>
        <w:jc w:val="both"/>
        <w:rPr>
          <w:sz w:val="28"/>
        </w:rPr>
      </w:pPr>
      <w:r>
        <w:rPr>
          <w:sz w:val="28"/>
        </w:rPr>
        <w:t>организует под</w:t>
      </w:r>
      <w:r>
        <w:rPr>
          <w:sz w:val="28"/>
        </w:rPr>
        <w:t xml:space="preserve">готовку материалов для рассмотрения на заседаниях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line="317" w:lineRule="exact"/>
        <w:ind w:left="1549" w:hanging="697"/>
        <w:jc w:val="both"/>
        <w:rPr>
          <w:sz w:val="28"/>
        </w:rPr>
      </w:pPr>
      <w:r>
        <w:rPr>
          <w:sz w:val="28"/>
        </w:rPr>
        <w:t>готовит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49"/>
        </w:tabs>
        <w:spacing w:line="322" w:lineRule="exact"/>
        <w:ind w:left="1549" w:hanging="697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555"/>
        </w:tabs>
        <w:ind w:left="285" w:right="283" w:firstLine="566"/>
        <w:jc w:val="both"/>
        <w:rPr>
          <w:sz w:val="28"/>
        </w:rPr>
      </w:pPr>
      <w:r>
        <w:rPr>
          <w:sz w:val="28"/>
        </w:rPr>
        <w:t>обобщает информацию о выполнении решений комиссии, поручений председателя Комиссии;</w:t>
      </w:r>
    </w:p>
    <w:p w:rsidR="000C4389" w:rsidRDefault="003D55EA">
      <w:pPr>
        <w:pStyle w:val="a4"/>
        <w:numPr>
          <w:ilvl w:val="2"/>
          <w:numId w:val="1"/>
        </w:numPr>
        <w:tabs>
          <w:tab w:val="left" w:pos="1766"/>
        </w:tabs>
        <w:spacing w:line="242" w:lineRule="auto"/>
        <w:ind w:left="285" w:right="287" w:firstLine="566"/>
        <w:jc w:val="both"/>
        <w:rPr>
          <w:sz w:val="28"/>
        </w:rPr>
      </w:pPr>
      <w:r>
        <w:rPr>
          <w:sz w:val="28"/>
        </w:rPr>
        <w:t>организует участие в заседаниях комиссии представителей организаций, консультантов.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343"/>
        </w:tabs>
        <w:spacing w:line="317" w:lineRule="exact"/>
        <w:ind w:left="1343" w:hanging="491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мере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необходимости.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569"/>
        </w:tabs>
        <w:ind w:right="286" w:firstLine="566"/>
        <w:jc w:val="both"/>
        <w:rPr>
          <w:sz w:val="28"/>
        </w:rPr>
      </w:pPr>
      <w:r>
        <w:rPr>
          <w:sz w:val="28"/>
        </w:rPr>
        <w:t>Заседание Комиссии считается правом</w:t>
      </w:r>
      <w:r>
        <w:rPr>
          <w:sz w:val="28"/>
        </w:rPr>
        <w:t>очным, если на нем присутствует более половины ее состава.</w:t>
      </w:r>
    </w:p>
    <w:p w:rsidR="000C4389" w:rsidRDefault="003D55EA">
      <w:pPr>
        <w:pStyle w:val="a4"/>
        <w:numPr>
          <w:ilvl w:val="1"/>
          <w:numId w:val="1"/>
        </w:numPr>
        <w:tabs>
          <w:tab w:val="left" w:pos="1444"/>
        </w:tabs>
        <w:ind w:right="282" w:firstLine="566"/>
        <w:jc w:val="both"/>
        <w:rPr>
          <w:sz w:val="28"/>
        </w:rPr>
      </w:pPr>
      <w:r>
        <w:rPr>
          <w:sz w:val="28"/>
        </w:rPr>
        <w:t>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 Решение Комиссии оформляе</w:t>
      </w:r>
      <w:r>
        <w:rPr>
          <w:sz w:val="28"/>
        </w:rPr>
        <w:t>тся протоколом, который подписывает председательствующий на заседании и секретарь Комиссии</w:t>
      </w:r>
    </w:p>
    <w:sectPr w:rsidR="000C4389">
      <w:pgSz w:w="11910" w:h="16840"/>
      <w:pgMar w:top="960" w:right="566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55EA" w:rsidRDefault="003D55EA">
      <w:r>
        <w:separator/>
      </w:r>
    </w:p>
  </w:endnote>
  <w:endnote w:type="continuationSeparator" w:id="0">
    <w:p w:rsidR="003D55EA" w:rsidRDefault="003D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55EA" w:rsidRDefault="003D55EA">
      <w:r>
        <w:separator/>
      </w:r>
    </w:p>
  </w:footnote>
  <w:footnote w:type="continuationSeparator" w:id="0">
    <w:p w:rsidR="003D55EA" w:rsidRDefault="003D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C4389" w:rsidRDefault="003D55EA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39360" behindDoc="1" locked="0" layoutInCell="1" allowOverlap="1">
              <wp:simplePos x="0" y="0"/>
              <wp:positionH relativeFrom="page">
                <wp:posOffset>3883786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389" w:rsidRDefault="003D55E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8pt;margin-top:34.5pt;width:13pt;height:15.3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" filled="f" stroked="f">
              <v:textbox inset="0,0,0,0">
                <w:txbxContent>
                  <w:p w:rsidR="000C4389" w:rsidRDefault="003D55E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70E1C"/>
    <w:multiLevelType w:val="multilevel"/>
    <w:tmpl w:val="C39A6A32"/>
    <w:lvl w:ilvl="0">
      <w:start w:val="1"/>
      <w:numFmt w:val="decimal"/>
      <w:lvlText w:val="%1."/>
      <w:lvlJc w:val="left"/>
      <w:pPr>
        <w:ind w:left="285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8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9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1" w:hanging="848"/>
      </w:pPr>
      <w:rPr>
        <w:rFonts w:hint="default"/>
        <w:lang w:val="ru-RU" w:eastAsia="en-US" w:bidi="ar-SA"/>
      </w:rPr>
    </w:lvl>
  </w:abstractNum>
  <w:abstractNum w:abstractNumId="1" w15:restartNumberingAfterBreak="0">
    <w:nsid w:val="70D977A2"/>
    <w:multiLevelType w:val="multilevel"/>
    <w:tmpl w:val="7A00E5AE"/>
    <w:lvl w:ilvl="0">
      <w:start w:val="1"/>
      <w:numFmt w:val="decimal"/>
      <w:lvlText w:val="%1."/>
      <w:lvlJc w:val="left"/>
      <w:pPr>
        <w:ind w:left="372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2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4389"/>
    <w:rsid w:val="000C4389"/>
    <w:rsid w:val="003D55EA"/>
    <w:rsid w:val="0043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2D37"/>
  <w15:docId w15:val="{D5A9B222-269B-4AD9-AD6B-770607D2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Администрация Канска</cp:lastModifiedBy>
  <cp:revision>2</cp:revision>
  <dcterms:created xsi:type="dcterms:W3CDTF">2025-03-04T03:50:00Z</dcterms:created>
  <dcterms:modified xsi:type="dcterms:W3CDTF">2025-03-04T03:48:00Z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