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F1883" w:rsidRPr="008F08A9" w:rsidTr="00CD60F7">
        <w:tc>
          <w:tcPr>
            <w:tcW w:w="9356" w:type="dxa"/>
            <w:gridSpan w:val="4"/>
          </w:tcPr>
          <w:p w:rsidR="003F1883" w:rsidRPr="008F08A9" w:rsidRDefault="003F1883" w:rsidP="00CD60F7">
            <w:pPr>
              <w:jc w:val="center"/>
              <w:rPr>
                <w:sz w:val="28"/>
              </w:rPr>
            </w:pPr>
            <w:r w:rsidRPr="008F08A9">
              <w:rPr>
                <w:noProof/>
                <w:lang w:eastAsia="ru-RU"/>
              </w:rPr>
              <w:drawing>
                <wp:inline distT="0" distB="0" distL="0" distR="0">
                  <wp:extent cx="601345" cy="739140"/>
                  <wp:effectExtent l="0" t="0" r="825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883" w:rsidRPr="008F08A9" w:rsidRDefault="003F1883" w:rsidP="00CD60F7">
            <w:pPr>
              <w:jc w:val="center"/>
              <w:rPr>
                <w:sz w:val="28"/>
              </w:rPr>
            </w:pPr>
            <w:r w:rsidRPr="008F08A9">
              <w:rPr>
                <w:sz w:val="28"/>
              </w:rPr>
              <w:t>Российская Федерация</w:t>
            </w:r>
          </w:p>
          <w:p w:rsidR="003F1883" w:rsidRPr="008F08A9" w:rsidRDefault="003F1883" w:rsidP="00CD60F7">
            <w:pPr>
              <w:spacing w:line="380" w:lineRule="exact"/>
              <w:jc w:val="center"/>
              <w:rPr>
                <w:sz w:val="28"/>
              </w:rPr>
            </w:pPr>
            <w:r w:rsidRPr="008F08A9">
              <w:rPr>
                <w:sz w:val="28"/>
              </w:rPr>
              <w:t>Администрация города Канска</w:t>
            </w:r>
            <w:r w:rsidRPr="008F08A9">
              <w:rPr>
                <w:sz w:val="28"/>
              </w:rPr>
              <w:br/>
              <w:t>Красноярского края</w:t>
            </w:r>
          </w:p>
          <w:p w:rsidR="003F1883" w:rsidRPr="008F08A9" w:rsidRDefault="003F1883" w:rsidP="00CD60F7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 w:rsidRPr="008F08A9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3F1883" w:rsidRPr="008F08A9" w:rsidRDefault="003F1883" w:rsidP="00CD60F7">
            <w:pPr>
              <w:jc w:val="center"/>
            </w:pPr>
          </w:p>
        </w:tc>
      </w:tr>
      <w:tr w:rsidR="003F1883" w:rsidRPr="008F08A9" w:rsidTr="00CD60F7">
        <w:tc>
          <w:tcPr>
            <w:tcW w:w="1788" w:type="dxa"/>
            <w:tcBorders>
              <w:bottom w:val="single" w:sz="6" w:space="0" w:color="auto"/>
            </w:tcBorders>
          </w:tcPr>
          <w:p w:rsidR="003F1883" w:rsidRPr="003816DD" w:rsidRDefault="003816DD" w:rsidP="00CD60F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25.04</w:t>
            </w:r>
          </w:p>
        </w:tc>
        <w:tc>
          <w:tcPr>
            <w:tcW w:w="2607" w:type="dxa"/>
          </w:tcPr>
          <w:p w:rsidR="003F1883" w:rsidRPr="008F08A9" w:rsidRDefault="003F1883" w:rsidP="00087623">
            <w:pPr>
              <w:rPr>
                <w:sz w:val="28"/>
              </w:rPr>
            </w:pPr>
            <w:r w:rsidRPr="008F08A9">
              <w:rPr>
                <w:sz w:val="28"/>
              </w:rPr>
              <w:t>20</w:t>
            </w:r>
            <w:r w:rsidR="006F638F">
              <w:rPr>
                <w:sz w:val="28"/>
              </w:rPr>
              <w:t>2</w:t>
            </w:r>
            <w:r w:rsidR="00087623">
              <w:rPr>
                <w:sz w:val="28"/>
              </w:rPr>
              <w:t>4</w:t>
            </w:r>
          </w:p>
        </w:tc>
        <w:tc>
          <w:tcPr>
            <w:tcW w:w="3006" w:type="dxa"/>
          </w:tcPr>
          <w:p w:rsidR="003F1883" w:rsidRPr="008F08A9" w:rsidRDefault="003F1883" w:rsidP="00CD60F7">
            <w:pPr>
              <w:jc w:val="right"/>
              <w:rPr>
                <w:sz w:val="28"/>
              </w:rPr>
            </w:pPr>
            <w:r w:rsidRPr="008F08A9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3F1883" w:rsidRPr="003816DD" w:rsidRDefault="003816DD" w:rsidP="00CD60F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725</w:t>
            </w:r>
          </w:p>
        </w:tc>
      </w:tr>
    </w:tbl>
    <w:p w:rsidR="005B2E24" w:rsidRPr="00A56765" w:rsidRDefault="00CB7672" w:rsidP="007C605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/>
      </w:r>
    </w:p>
    <w:p w:rsidR="005B2E24" w:rsidRDefault="00087623" w:rsidP="0008762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7623">
        <w:rPr>
          <w:sz w:val="28"/>
          <w:szCs w:val="28"/>
        </w:rPr>
        <w:t xml:space="preserve"> О</w:t>
      </w:r>
      <w:r w:rsidR="00647593">
        <w:rPr>
          <w:sz w:val="28"/>
          <w:szCs w:val="28"/>
        </w:rPr>
        <w:t xml:space="preserve"> рабочей группе по вопросам повышения финансовой грамотности и формирования финансовой культуры населения муниципального образования город Канск</w:t>
      </w:r>
    </w:p>
    <w:p w:rsidR="00087623" w:rsidRPr="00A56765" w:rsidRDefault="00087623" w:rsidP="005B2E2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087623" w:rsidRPr="00087623" w:rsidRDefault="00087623" w:rsidP="00087623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86256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647593" w:rsidRPr="00586256">
        <w:rPr>
          <w:rFonts w:eastAsia="Times New Roman"/>
          <w:color w:val="000000" w:themeColor="text1"/>
          <w:sz w:val="28"/>
          <w:szCs w:val="28"/>
          <w:lang w:eastAsia="ru-RU"/>
        </w:rPr>
        <w:t>пунктом 4 распоряжения Правительства РФ от 24.10.2023 №2958-р</w:t>
      </w:r>
      <w:r w:rsidR="00FC14E1" w:rsidRPr="00586256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«Об утверждении Стратегии повышения финансовой грамотности и формирования финансовой культуры до 2030 года»,</w:t>
      </w:r>
      <w:r w:rsidR="00647593" w:rsidRPr="0058625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586256">
        <w:rPr>
          <w:rFonts w:eastAsia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9" w:history="1">
        <w:r w:rsidRPr="00586256">
          <w:rPr>
            <w:rFonts w:eastAsia="Times New Roman"/>
            <w:color w:val="000000" w:themeColor="text1"/>
            <w:sz w:val="28"/>
            <w:szCs w:val="28"/>
            <w:lang w:eastAsia="ru-RU"/>
          </w:rPr>
          <w:t>статьями 30</w:t>
        </w:r>
      </w:hyperlink>
      <w:r w:rsidRPr="00586256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586256">
          <w:rPr>
            <w:rFonts w:eastAsia="Times New Roman"/>
            <w:color w:val="000000" w:themeColor="text1"/>
            <w:sz w:val="28"/>
            <w:szCs w:val="28"/>
            <w:lang w:eastAsia="ru-RU"/>
          </w:rPr>
          <w:t>35</w:t>
        </w:r>
      </w:hyperlink>
      <w:r w:rsidRPr="0058625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Устава города Канска, </w:t>
      </w:r>
      <w:r w:rsidR="00006692" w:rsidRPr="00586256">
        <w:rPr>
          <w:rFonts w:eastAsia="Times New Roman"/>
          <w:color w:val="000000" w:themeColor="text1"/>
          <w:sz w:val="28"/>
          <w:szCs w:val="28"/>
          <w:lang w:eastAsia="ru-RU"/>
        </w:rPr>
        <w:t>ПОСТАНОВЛЯЮ</w:t>
      </w:r>
      <w:r w:rsidRPr="00586256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087623" w:rsidRDefault="00087623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1. </w:t>
      </w:r>
      <w:r w:rsidR="00FC14E1">
        <w:rPr>
          <w:rFonts w:eastAsia="Times New Roman"/>
          <w:color w:val="000000" w:themeColor="text1"/>
          <w:sz w:val="28"/>
          <w:szCs w:val="28"/>
          <w:lang w:eastAsia="ru-RU"/>
        </w:rPr>
        <w:t xml:space="preserve">Создать рабочую группу по вопросам повышения финансовой грамотности и формирования  финансовой культуры населения муниципального образования город Канск в составе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FC14E1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№1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:rsidR="00FC14E1" w:rsidRPr="00087623" w:rsidRDefault="00FC14E1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2. Утвердить положение о рабочей группе по вопросам повышения финансовой грамотности и формирования  финансовой культуры населения муниципального образования город Канск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согласно приложению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№2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7623" w:rsidRPr="00087623" w:rsidRDefault="00586256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. Главному специалисту по информа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 xml:space="preserve">тизации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 г. Канска (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Елкина Г.В.</w:t>
      </w:r>
      <w:r w:rsidR="00C11CF9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 w:rsidR="00FC14E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Канский вестник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муниципального образования город Канск в сети Интернет.</w:t>
      </w:r>
    </w:p>
    <w:p w:rsidR="00087623" w:rsidRPr="00087623" w:rsidRDefault="00586256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Постановления возложить на первого заместителя главы города по экономике и финансам Е.Н. </w:t>
      </w:r>
      <w:proofErr w:type="spellStart"/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Лифанскую</w:t>
      </w:r>
      <w:proofErr w:type="spellEnd"/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206EEA" w:rsidRDefault="00586256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087623" w:rsidRPr="008113E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в силу </w:t>
      </w:r>
      <w:r w:rsidR="00E720E6" w:rsidRPr="008113EB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r w:rsidR="00FC14E1">
        <w:rPr>
          <w:rFonts w:eastAsia="Times New Roman"/>
          <w:color w:val="000000" w:themeColor="text1"/>
          <w:sz w:val="28"/>
          <w:szCs w:val="28"/>
          <w:lang w:eastAsia="ru-RU"/>
        </w:rPr>
        <w:t>о дня его официального опубликования</w:t>
      </w:r>
      <w:r w:rsidR="00087623" w:rsidRPr="008113EB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9F05A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6EEA" w:rsidRDefault="00206EEA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C35E8" w:rsidRDefault="005C35E8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87623" w:rsidRDefault="00087623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Глава</w:t>
      </w:r>
      <w:r w:rsidR="00206E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города Канска</w:t>
      </w:r>
      <w:r w:rsidR="00206E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А.М. Береснев</w:t>
      </w:r>
    </w:p>
    <w:p w:rsidR="008113EB" w:rsidRDefault="008113EB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113EB" w:rsidRDefault="008113EB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113EB" w:rsidRPr="00087623" w:rsidRDefault="008113EB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87623" w:rsidRPr="00087623" w:rsidRDefault="00087623" w:rsidP="00087623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C35E8" w:rsidRDefault="005C35E8" w:rsidP="00087623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C35E8" w:rsidRDefault="005C35E8" w:rsidP="00087623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87623" w:rsidRPr="00087623" w:rsidRDefault="00087623" w:rsidP="00087623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5C35E8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№1</w:t>
      </w:r>
    </w:p>
    <w:p w:rsidR="00087623" w:rsidRPr="00087623" w:rsidRDefault="00087623" w:rsidP="00087623">
      <w:pPr>
        <w:widowControl w:val="0"/>
        <w:autoSpaceDE w:val="0"/>
        <w:autoSpaceDN w:val="0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087623" w:rsidRPr="00087623" w:rsidRDefault="00087623" w:rsidP="00087623">
      <w:pPr>
        <w:widowControl w:val="0"/>
        <w:autoSpaceDE w:val="0"/>
        <w:autoSpaceDN w:val="0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 города Канска</w:t>
      </w:r>
    </w:p>
    <w:p w:rsidR="00087623" w:rsidRPr="00087623" w:rsidRDefault="005C35E8" w:rsidP="005C35E8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="00E33949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от</w:t>
      </w:r>
      <w:r w:rsidR="00E33949">
        <w:rPr>
          <w:rFonts w:eastAsia="Times New Roman"/>
          <w:color w:val="000000" w:themeColor="text1"/>
          <w:sz w:val="28"/>
          <w:szCs w:val="28"/>
          <w:lang w:eastAsia="ru-RU"/>
        </w:rPr>
        <w:t>__</w:t>
      </w:r>
      <w:r w:rsidR="003816DD">
        <w:rPr>
          <w:rFonts w:eastAsia="Times New Roman"/>
          <w:color w:val="000000" w:themeColor="text1"/>
          <w:sz w:val="28"/>
          <w:szCs w:val="28"/>
          <w:lang w:val="en-US" w:eastAsia="ru-RU"/>
        </w:rPr>
        <w:t>25.04</w:t>
      </w:r>
      <w:r w:rsidR="00E33949">
        <w:rPr>
          <w:rFonts w:eastAsia="Times New Roman"/>
          <w:color w:val="000000" w:themeColor="text1"/>
          <w:sz w:val="28"/>
          <w:szCs w:val="28"/>
          <w:lang w:eastAsia="ru-RU"/>
        </w:rPr>
        <w:t>__</w:t>
      </w:r>
      <w:r w:rsidR="000A5B9D">
        <w:rPr>
          <w:rFonts w:eastAsia="Times New Roman"/>
          <w:color w:val="000000" w:themeColor="text1"/>
          <w:sz w:val="28"/>
          <w:szCs w:val="28"/>
          <w:lang w:eastAsia="ru-RU"/>
        </w:rPr>
        <w:t>2024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</w:t>
      </w:r>
      <w:r w:rsidR="00E33949">
        <w:rPr>
          <w:rFonts w:eastAsia="Times New Roman"/>
          <w:color w:val="000000" w:themeColor="text1"/>
          <w:sz w:val="28"/>
          <w:szCs w:val="28"/>
          <w:lang w:eastAsia="ru-RU"/>
        </w:rPr>
        <w:t>_</w:t>
      </w:r>
      <w:r w:rsidR="003816DD">
        <w:rPr>
          <w:rFonts w:eastAsia="Times New Roman"/>
          <w:color w:val="000000" w:themeColor="text1"/>
          <w:sz w:val="28"/>
          <w:szCs w:val="28"/>
          <w:lang w:val="en-US" w:eastAsia="ru-RU"/>
        </w:rPr>
        <w:t>725</w:t>
      </w:r>
      <w:r w:rsidR="00E33949">
        <w:rPr>
          <w:rFonts w:eastAsia="Times New Roman"/>
          <w:color w:val="000000" w:themeColor="text1"/>
          <w:sz w:val="28"/>
          <w:szCs w:val="28"/>
          <w:lang w:eastAsia="ru-RU"/>
        </w:rPr>
        <w:t>_</w:t>
      </w:r>
      <w:r w:rsidR="00181F3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6CF6" w:rsidRDefault="001F6CF6" w:rsidP="00087623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1F6CF6" w:rsidRDefault="001F6CF6" w:rsidP="00087623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87623" w:rsidRDefault="001F6CF6" w:rsidP="001F6CF6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СОСТАВ</w:t>
      </w:r>
    </w:p>
    <w:p w:rsidR="001F6CF6" w:rsidRDefault="000612F5" w:rsidP="001F6CF6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р</w:t>
      </w:r>
      <w:r w:rsidR="001F6CF6">
        <w:rPr>
          <w:rFonts w:eastAsia="Times New Roman"/>
          <w:color w:val="000000" w:themeColor="text1"/>
          <w:sz w:val="28"/>
          <w:szCs w:val="28"/>
          <w:lang w:eastAsia="ru-RU"/>
        </w:rPr>
        <w:t>абочей группы по вопросам повышения финансовой грамотности и формирования  финансовой культуры населения муниципального образования город Канск</w:t>
      </w:r>
    </w:p>
    <w:p w:rsidR="001F6CF6" w:rsidRDefault="001F6CF6" w:rsidP="001F6CF6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4500"/>
      </w:tblGrid>
      <w:tr w:rsidR="005D1ACD" w:rsidTr="0004209E">
        <w:tc>
          <w:tcPr>
            <w:tcW w:w="5637" w:type="dxa"/>
          </w:tcPr>
          <w:p w:rsidR="005D1ACD" w:rsidRDefault="005D1ACD" w:rsidP="005D1ACD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Первый заместитель главы города по</w:t>
            </w:r>
          </w:p>
          <w:p w:rsidR="005D1ACD" w:rsidRDefault="005D1ACD" w:rsidP="005D1ACD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экономике и финансам</w:t>
            </w:r>
          </w:p>
        </w:tc>
        <w:tc>
          <w:tcPr>
            <w:tcW w:w="4500" w:type="dxa"/>
          </w:tcPr>
          <w:p w:rsidR="005D1ACD" w:rsidRDefault="005D1ACD" w:rsidP="005D1ACD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рабочей группы</w:t>
            </w:r>
          </w:p>
        </w:tc>
      </w:tr>
      <w:tr w:rsidR="005D1ACD" w:rsidTr="0004209E">
        <w:tc>
          <w:tcPr>
            <w:tcW w:w="5637" w:type="dxa"/>
          </w:tcPr>
          <w:p w:rsidR="005D1ACD" w:rsidRDefault="005D1ACD" w:rsidP="005D1ACD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главы города по социальной политике                                                            </w:t>
            </w:r>
          </w:p>
        </w:tc>
        <w:tc>
          <w:tcPr>
            <w:tcW w:w="4500" w:type="dxa"/>
          </w:tcPr>
          <w:p w:rsidR="005D1ACD" w:rsidRDefault="005D1ACD" w:rsidP="005D1ACD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председателя рабочей группы</w:t>
            </w:r>
          </w:p>
        </w:tc>
      </w:tr>
      <w:tr w:rsidR="005D1ACD" w:rsidRPr="000C0662" w:rsidTr="0004209E">
        <w:tc>
          <w:tcPr>
            <w:tcW w:w="5637" w:type="dxa"/>
          </w:tcPr>
          <w:p w:rsidR="00AC1AD1" w:rsidRDefault="000C0662" w:rsidP="00AC1AD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C0662">
              <w:rPr>
                <w:sz w:val="28"/>
                <w:szCs w:val="28"/>
              </w:rPr>
              <w:t xml:space="preserve">Методист по основному общему, среднему образованию и </w:t>
            </w:r>
            <w:r w:rsidR="00807B29" w:rsidRPr="000C0662">
              <w:rPr>
                <w:sz w:val="28"/>
                <w:szCs w:val="28"/>
              </w:rPr>
              <w:t>предпрофильной</w:t>
            </w:r>
            <w:r w:rsidRPr="000C0662">
              <w:rPr>
                <w:sz w:val="28"/>
                <w:szCs w:val="28"/>
              </w:rPr>
              <w:t xml:space="preserve"> подготовке</w:t>
            </w:r>
            <w:r w:rsidR="0047575B">
              <w:rPr>
                <w:sz w:val="28"/>
                <w:szCs w:val="28"/>
              </w:rPr>
              <w:t xml:space="preserve"> </w:t>
            </w:r>
            <w:r w:rsidR="00362DC0">
              <w:rPr>
                <w:sz w:val="28"/>
                <w:szCs w:val="28"/>
              </w:rPr>
              <w:t>м</w:t>
            </w:r>
            <w:r w:rsidR="00AC1AD1">
              <w:rPr>
                <w:sz w:val="28"/>
                <w:szCs w:val="28"/>
              </w:rPr>
              <w:t xml:space="preserve">униципального казенного учреждения </w:t>
            </w:r>
          </w:p>
          <w:p w:rsidR="005D1ACD" w:rsidRPr="000C0662" w:rsidRDefault="00AC1AD1" w:rsidP="00AC1AD1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«Ресурсно-методический центр </w:t>
            </w:r>
            <w:proofErr w:type="spellStart"/>
            <w:r>
              <w:rPr>
                <w:sz w:val="28"/>
                <w:szCs w:val="28"/>
              </w:rPr>
              <w:t>г.Канска</w:t>
            </w:r>
            <w:proofErr w:type="spellEnd"/>
            <w:proofErr w:type="gramStart"/>
            <w:r>
              <w:rPr>
                <w:sz w:val="28"/>
                <w:szCs w:val="28"/>
              </w:rPr>
              <w:t>» ,</w:t>
            </w:r>
            <w:proofErr w:type="gramEnd"/>
            <w:r>
              <w:rPr>
                <w:sz w:val="28"/>
                <w:szCs w:val="28"/>
              </w:rPr>
              <w:t xml:space="preserve"> координатор работы по повышению финансовой грамотности населения </w:t>
            </w:r>
          </w:p>
        </w:tc>
        <w:tc>
          <w:tcPr>
            <w:tcW w:w="4500" w:type="dxa"/>
          </w:tcPr>
          <w:p w:rsidR="005D1ACD" w:rsidRPr="000C0662" w:rsidRDefault="00DE01BB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0C0662">
              <w:rPr>
                <w:color w:val="000000" w:themeColor="text1"/>
                <w:sz w:val="28"/>
                <w:szCs w:val="28"/>
              </w:rPr>
              <w:t>секретарь рабочей группы</w:t>
            </w:r>
          </w:p>
        </w:tc>
      </w:tr>
      <w:tr w:rsidR="005D1ACD" w:rsidTr="0004209E">
        <w:tc>
          <w:tcPr>
            <w:tcW w:w="5637" w:type="dxa"/>
          </w:tcPr>
          <w:p w:rsidR="005D1ACD" w:rsidRDefault="00DE01BB" w:rsidP="00DE01B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рабочей группы:</w:t>
            </w:r>
          </w:p>
        </w:tc>
        <w:tc>
          <w:tcPr>
            <w:tcW w:w="4500" w:type="dxa"/>
          </w:tcPr>
          <w:p w:rsidR="005D1ACD" w:rsidRDefault="005D1ACD" w:rsidP="00DE01B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D1ACD" w:rsidTr="0004209E">
        <w:trPr>
          <w:trHeight w:val="683"/>
        </w:trPr>
        <w:tc>
          <w:tcPr>
            <w:tcW w:w="5637" w:type="dxa"/>
          </w:tcPr>
          <w:p w:rsidR="00DE01BB" w:rsidRDefault="00DE01BB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главы города по общественно-политической работе</w:t>
            </w:r>
          </w:p>
        </w:tc>
        <w:tc>
          <w:tcPr>
            <w:tcW w:w="4500" w:type="dxa"/>
          </w:tcPr>
          <w:p w:rsidR="005D1ACD" w:rsidRDefault="005D1ACD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C0662" w:rsidTr="0004209E">
        <w:tc>
          <w:tcPr>
            <w:tcW w:w="5637" w:type="dxa"/>
          </w:tcPr>
          <w:p w:rsidR="000C0662" w:rsidRDefault="000C0662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Финуправления г. Канска</w:t>
            </w:r>
          </w:p>
        </w:tc>
        <w:tc>
          <w:tcPr>
            <w:tcW w:w="4500" w:type="dxa"/>
          </w:tcPr>
          <w:p w:rsidR="000C0662" w:rsidRDefault="000C0662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E01BB" w:rsidTr="0004209E">
        <w:tc>
          <w:tcPr>
            <w:tcW w:w="5637" w:type="dxa"/>
          </w:tcPr>
          <w:p w:rsidR="00DE01BB" w:rsidRDefault="000C0662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Управления образования администрации города Канска</w:t>
            </w:r>
          </w:p>
        </w:tc>
        <w:tc>
          <w:tcPr>
            <w:tcW w:w="4500" w:type="dxa"/>
          </w:tcPr>
          <w:p w:rsidR="00DE01BB" w:rsidRDefault="00DE01BB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E01BB" w:rsidTr="0004209E">
        <w:tc>
          <w:tcPr>
            <w:tcW w:w="5637" w:type="dxa"/>
          </w:tcPr>
          <w:p w:rsidR="00DE01BB" w:rsidRDefault="000C0662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культуры администрации города Канска</w:t>
            </w:r>
          </w:p>
        </w:tc>
        <w:tc>
          <w:tcPr>
            <w:tcW w:w="4500" w:type="dxa"/>
          </w:tcPr>
          <w:p w:rsidR="00DE01BB" w:rsidRDefault="00DE01BB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42A5E" w:rsidTr="0004209E">
        <w:tc>
          <w:tcPr>
            <w:tcW w:w="5637" w:type="dxa"/>
          </w:tcPr>
          <w:p w:rsidR="00442A5E" w:rsidRDefault="00F83390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 МБУ «Многопрофильный молодежный центр» г. Канска</w:t>
            </w:r>
          </w:p>
        </w:tc>
        <w:tc>
          <w:tcPr>
            <w:tcW w:w="4500" w:type="dxa"/>
          </w:tcPr>
          <w:p w:rsidR="00442A5E" w:rsidRDefault="00442A5E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E5FFA" w:rsidTr="0004209E">
        <w:tc>
          <w:tcPr>
            <w:tcW w:w="5637" w:type="dxa"/>
          </w:tcPr>
          <w:p w:rsidR="00BE5FFA" w:rsidRDefault="00BE5FFA" w:rsidP="00B231C8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D75DF">
              <w:rPr>
                <w:color w:val="000000" w:themeColor="text1"/>
                <w:sz w:val="28"/>
                <w:szCs w:val="28"/>
              </w:rPr>
              <w:t>Специалист 1 категории</w:t>
            </w:r>
            <w:r w:rsidR="00B70D02" w:rsidRPr="001D75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231C8" w:rsidRPr="001D75DF">
              <w:rPr>
                <w:color w:val="000000" w:themeColor="text1"/>
                <w:sz w:val="28"/>
                <w:szCs w:val="28"/>
              </w:rPr>
              <w:t xml:space="preserve">отдела лесной промышленности и охраны окружающей среды </w:t>
            </w:r>
            <w:r w:rsidRPr="001D75DF">
              <w:rPr>
                <w:color w:val="000000" w:themeColor="text1"/>
                <w:sz w:val="28"/>
                <w:szCs w:val="28"/>
              </w:rPr>
              <w:t>администрации города Канска</w:t>
            </w:r>
          </w:p>
        </w:tc>
        <w:tc>
          <w:tcPr>
            <w:tcW w:w="4500" w:type="dxa"/>
          </w:tcPr>
          <w:p w:rsidR="00BE5FFA" w:rsidRDefault="00BE5FFA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42A5E" w:rsidTr="0004209E">
        <w:tc>
          <w:tcPr>
            <w:tcW w:w="5637" w:type="dxa"/>
          </w:tcPr>
          <w:p w:rsidR="00442A5E" w:rsidRDefault="000A113D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Представитель МРИ ФНС №8 по Красноярскому краю</w:t>
            </w:r>
            <w:r w:rsidR="00F911CF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500" w:type="dxa"/>
          </w:tcPr>
          <w:p w:rsidR="00442A5E" w:rsidRDefault="00442A5E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E01BB" w:rsidTr="0004209E">
        <w:tc>
          <w:tcPr>
            <w:tcW w:w="5637" w:type="dxa"/>
          </w:tcPr>
          <w:p w:rsidR="00DE01BB" w:rsidRPr="001D1BF3" w:rsidRDefault="001D1BF3" w:rsidP="00F83390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D1BF3">
              <w:rPr>
                <w:rStyle w:val="extendedtext-full"/>
                <w:sz w:val="28"/>
                <w:szCs w:val="28"/>
              </w:rPr>
              <w:t>Представитель</w:t>
            </w:r>
            <w:r w:rsidR="00F83390">
              <w:rPr>
                <w:rStyle w:val="extendedtext-full"/>
                <w:sz w:val="28"/>
                <w:szCs w:val="28"/>
              </w:rPr>
              <w:t xml:space="preserve"> ОСФР по Красноярскому краю К</w:t>
            </w:r>
            <w:r w:rsidR="00222180">
              <w:rPr>
                <w:rStyle w:val="extendedtext-full"/>
                <w:sz w:val="28"/>
                <w:szCs w:val="28"/>
              </w:rPr>
              <w:t>лиентской службы в г. Канске</w:t>
            </w:r>
            <w:r w:rsidRPr="001D1BF3">
              <w:rPr>
                <w:rStyle w:val="extendedtext-full"/>
                <w:sz w:val="28"/>
                <w:szCs w:val="28"/>
              </w:rPr>
              <w:t xml:space="preserve"> </w:t>
            </w:r>
            <w:r w:rsidR="00F911CF">
              <w:rPr>
                <w:rStyle w:val="extendedtext-full"/>
                <w:sz w:val="28"/>
                <w:szCs w:val="28"/>
              </w:rPr>
              <w:t>(по согласованию)</w:t>
            </w:r>
            <w:r w:rsidRPr="001D1BF3">
              <w:rPr>
                <w:rStyle w:val="extendedtext-full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DE01BB" w:rsidRDefault="00DE01BB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C1AD1" w:rsidTr="0004209E">
        <w:tc>
          <w:tcPr>
            <w:tcW w:w="5637" w:type="dxa"/>
          </w:tcPr>
          <w:p w:rsidR="00F911CF" w:rsidRPr="00F83390" w:rsidRDefault="00F83390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F83390">
              <w:rPr>
                <w:color w:val="000000" w:themeColor="text1"/>
                <w:sz w:val="28"/>
                <w:szCs w:val="28"/>
              </w:rPr>
              <w:t>Представители банковской системы (по согласованию)</w:t>
            </w:r>
          </w:p>
        </w:tc>
        <w:tc>
          <w:tcPr>
            <w:tcW w:w="4500" w:type="dxa"/>
          </w:tcPr>
          <w:p w:rsidR="00AC1AD1" w:rsidRDefault="00AC1AD1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C1AD1" w:rsidTr="0004209E">
        <w:tc>
          <w:tcPr>
            <w:tcW w:w="5637" w:type="dxa"/>
          </w:tcPr>
          <w:p w:rsidR="00AC1AD1" w:rsidRPr="00BE5FFA" w:rsidRDefault="00F83390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BE5FFA">
              <w:rPr>
                <w:color w:val="000000" w:themeColor="text1"/>
                <w:sz w:val="28"/>
                <w:szCs w:val="28"/>
              </w:rPr>
              <w:t>Представитель Уполномоченного по защите прав предпринимателей</w:t>
            </w:r>
            <w:r w:rsidR="00BE5FFA" w:rsidRPr="00BE5FFA">
              <w:rPr>
                <w:color w:val="000000" w:themeColor="text1"/>
                <w:sz w:val="28"/>
                <w:szCs w:val="28"/>
              </w:rPr>
              <w:t xml:space="preserve"> по городу  Канску (по согласованию)</w:t>
            </w:r>
          </w:p>
        </w:tc>
        <w:tc>
          <w:tcPr>
            <w:tcW w:w="4500" w:type="dxa"/>
          </w:tcPr>
          <w:p w:rsidR="00AC1AD1" w:rsidRDefault="00AC1AD1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C1AD1" w:rsidTr="0004209E">
        <w:tc>
          <w:tcPr>
            <w:tcW w:w="5637" w:type="dxa"/>
          </w:tcPr>
          <w:p w:rsidR="00AC1AD1" w:rsidRPr="00732154" w:rsidRDefault="00BE5FFA" w:rsidP="00F911CF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732154">
              <w:rPr>
                <w:color w:val="000000" w:themeColor="text1"/>
                <w:sz w:val="28"/>
                <w:szCs w:val="28"/>
              </w:rPr>
              <w:lastRenderedPageBreak/>
              <w:t>Представитель КГБ ПОУ «Канский технологический колледж» (по согласованию)</w:t>
            </w:r>
          </w:p>
        </w:tc>
        <w:tc>
          <w:tcPr>
            <w:tcW w:w="4500" w:type="dxa"/>
          </w:tcPr>
          <w:p w:rsidR="00AC1AD1" w:rsidRDefault="00AC1AD1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C1AD1" w:rsidTr="0004209E">
        <w:tc>
          <w:tcPr>
            <w:tcW w:w="5637" w:type="dxa"/>
          </w:tcPr>
          <w:p w:rsidR="00AC1AD1" w:rsidRPr="00BE5FFA" w:rsidRDefault="00732154" w:rsidP="00BE5FFA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F911CF" w:rsidRPr="00BE5FFA">
              <w:rPr>
                <w:sz w:val="28"/>
                <w:szCs w:val="28"/>
              </w:rPr>
              <w:t>КГБ ПОУ «Канский техникум отраслевых технологий и сельского хозяйства»</w:t>
            </w:r>
            <w:r w:rsidR="00BE5FFA">
              <w:rPr>
                <w:sz w:val="28"/>
                <w:szCs w:val="28"/>
              </w:rPr>
              <w:t xml:space="preserve"> (по согласованию)</w:t>
            </w:r>
            <w:r w:rsidR="00F911CF" w:rsidRPr="00BE5F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AC1AD1" w:rsidRDefault="00AC1AD1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911CF" w:rsidTr="0004209E">
        <w:tc>
          <w:tcPr>
            <w:tcW w:w="5637" w:type="dxa"/>
          </w:tcPr>
          <w:p w:rsidR="00F911CF" w:rsidRPr="00732154" w:rsidRDefault="00BE5FFA" w:rsidP="00732154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732154">
              <w:rPr>
                <w:color w:val="000000" w:themeColor="text1"/>
                <w:sz w:val="28"/>
                <w:szCs w:val="28"/>
              </w:rPr>
              <w:t>Представитель</w:t>
            </w:r>
            <w:r w:rsidR="00732154" w:rsidRPr="00732154">
              <w:rPr>
                <w:color w:val="000000" w:themeColor="text1"/>
                <w:sz w:val="28"/>
                <w:szCs w:val="28"/>
              </w:rPr>
              <w:t xml:space="preserve"> КГБУ СО «</w:t>
            </w:r>
            <w:r w:rsidRPr="00732154">
              <w:rPr>
                <w:color w:val="000000" w:themeColor="text1"/>
                <w:sz w:val="28"/>
                <w:szCs w:val="28"/>
              </w:rPr>
              <w:t>КЦСОН</w:t>
            </w:r>
            <w:r w:rsidR="00732154" w:rsidRPr="00732154">
              <w:rPr>
                <w:color w:val="000000" w:themeColor="text1"/>
                <w:sz w:val="28"/>
                <w:szCs w:val="28"/>
              </w:rPr>
              <w:t xml:space="preserve"> «Восточный» (по согласованию)</w:t>
            </w:r>
          </w:p>
        </w:tc>
        <w:tc>
          <w:tcPr>
            <w:tcW w:w="4500" w:type="dxa"/>
          </w:tcPr>
          <w:p w:rsidR="00F911CF" w:rsidRDefault="00F911CF" w:rsidP="00DE01BB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F6CF6" w:rsidRDefault="001F6CF6" w:rsidP="001F6CF6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2204E3" w:rsidRDefault="00C341BC" w:rsidP="001F6CF6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</w:t>
      </w:r>
    </w:p>
    <w:p w:rsidR="002204E3" w:rsidRDefault="002204E3" w:rsidP="001F6CF6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2204E3" w:rsidRDefault="002204E3" w:rsidP="001F6CF6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4209E" w:rsidRDefault="0004209E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4209E" w:rsidRDefault="0004209E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4209E" w:rsidRDefault="0004209E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  <w:lang w:val="en-US"/>
        </w:rPr>
      </w:pPr>
    </w:p>
    <w:p w:rsidR="003816DD" w:rsidRPr="003816DD" w:rsidRDefault="003816DD" w:rsidP="00E33949">
      <w:pPr>
        <w:tabs>
          <w:tab w:val="left" w:pos="7655"/>
        </w:tabs>
        <w:ind w:left="5103"/>
        <w:jc w:val="right"/>
        <w:rPr>
          <w:sz w:val="28"/>
          <w:szCs w:val="28"/>
          <w:lang w:val="en-US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0612F5" w:rsidRDefault="000612F5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B75D51" w:rsidRDefault="00B75D51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B75D51" w:rsidRDefault="00B75D51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B75D51" w:rsidRDefault="00B75D51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B75D51" w:rsidRDefault="00B75D51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</w:p>
    <w:p w:rsidR="009F0E36" w:rsidRPr="003C7F7F" w:rsidRDefault="009F0E36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  <w:r w:rsidRPr="003C7F7F">
        <w:rPr>
          <w:sz w:val="28"/>
          <w:szCs w:val="28"/>
        </w:rPr>
        <w:lastRenderedPageBreak/>
        <w:t>Приложение № 2</w:t>
      </w:r>
    </w:p>
    <w:p w:rsidR="009F0E36" w:rsidRPr="003C7F7F" w:rsidRDefault="009F0E36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  <w:r w:rsidRPr="003C7F7F">
        <w:rPr>
          <w:sz w:val="28"/>
          <w:szCs w:val="28"/>
        </w:rPr>
        <w:t xml:space="preserve">к </w:t>
      </w:r>
      <w:r w:rsidR="00E33949">
        <w:rPr>
          <w:sz w:val="28"/>
          <w:szCs w:val="28"/>
        </w:rPr>
        <w:t>П</w:t>
      </w:r>
      <w:r w:rsidRPr="003C7F7F">
        <w:rPr>
          <w:sz w:val="28"/>
          <w:szCs w:val="28"/>
        </w:rPr>
        <w:t>остановлению</w:t>
      </w:r>
    </w:p>
    <w:p w:rsidR="009F0E36" w:rsidRPr="003C7F7F" w:rsidRDefault="009F0E36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  <w:r w:rsidRPr="003C7F7F">
        <w:rPr>
          <w:sz w:val="28"/>
          <w:szCs w:val="28"/>
        </w:rPr>
        <w:t>администрации</w:t>
      </w:r>
      <w:r w:rsidR="00E33949">
        <w:rPr>
          <w:sz w:val="28"/>
          <w:szCs w:val="28"/>
        </w:rPr>
        <w:t xml:space="preserve"> города Канска</w:t>
      </w:r>
    </w:p>
    <w:p w:rsidR="009F0E36" w:rsidRPr="003C7F7F" w:rsidRDefault="009F0E36" w:rsidP="00E33949">
      <w:pPr>
        <w:tabs>
          <w:tab w:val="left" w:pos="7655"/>
        </w:tabs>
        <w:ind w:left="5103"/>
        <w:jc w:val="right"/>
        <w:rPr>
          <w:sz w:val="28"/>
          <w:szCs w:val="28"/>
        </w:rPr>
      </w:pPr>
      <w:r w:rsidRPr="003C7F7F">
        <w:rPr>
          <w:sz w:val="28"/>
          <w:szCs w:val="28"/>
        </w:rPr>
        <w:t>от __</w:t>
      </w:r>
      <w:r w:rsidR="003816DD">
        <w:rPr>
          <w:sz w:val="28"/>
          <w:szCs w:val="28"/>
          <w:lang w:val="en-US"/>
        </w:rPr>
        <w:t>25.04</w:t>
      </w:r>
      <w:r w:rsidRPr="003C7F7F">
        <w:rPr>
          <w:sz w:val="28"/>
          <w:szCs w:val="28"/>
        </w:rPr>
        <w:t>_ 2024 №__</w:t>
      </w:r>
      <w:r w:rsidR="003816DD">
        <w:rPr>
          <w:sz w:val="28"/>
          <w:szCs w:val="28"/>
          <w:lang w:val="en-US"/>
        </w:rPr>
        <w:t>725</w:t>
      </w:r>
      <w:r w:rsidRPr="003C7F7F">
        <w:rPr>
          <w:sz w:val="28"/>
          <w:szCs w:val="28"/>
        </w:rPr>
        <w:t>_</w:t>
      </w:r>
    </w:p>
    <w:p w:rsidR="009F0E36" w:rsidRPr="00AC1CA4" w:rsidRDefault="009F0E36" w:rsidP="009F0E36">
      <w:pPr>
        <w:jc w:val="center"/>
        <w:rPr>
          <w:sz w:val="28"/>
          <w:szCs w:val="28"/>
        </w:rPr>
      </w:pPr>
    </w:p>
    <w:p w:rsidR="009F0E36" w:rsidRPr="00AC1CA4" w:rsidRDefault="009F0E36" w:rsidP="009F0E36">
      <w:pPr>
        <w:pStyle w:val="1"/>
        <w:rPr>
          <w:b w:val="0"/>
          <w:sz w:val="28"/>
          <w:szCs w:val="28"/>
        </w:rPr>
      </w:pPr>
      <w:r w:rsidRPr="00AC1CA4">
        <w:rPr>
          <w:b w:val="0"/>
          <w:sz w:val="28"/>
          <w:szCs w:val="28"/>
        </w:rPr>
        <w:t>ПОЛОЖЕНИЕ</w:t>
      </w:r>
    </w:p>
    <w:p w:rsidR="009F0E36" w:rsidRPr="00AC1CA4" w:rsidRDefault="009F0E36" w:rsidP="009F0E36">
      <w:pPr>
        <w:jc w:val="center"/>
        <w:rPr>
          <w:bCs/>
          <w:sz w:val="28"/>
          <w:szCs w:val="28"/>
        </w:rPr>
      </w:pPr>
      <w:r w:rsidRPr="00AC1CA4">
        <w:rPr>
          <w:bCs/>
          <w:sz w:val="28"/>
          <w:szCs w:val="28"/>
        </w:rPr>
        <w:t xml:space="preserve">о </w:t>
      </w:r>
      <w:r w:rsidR="00865083">
        <w:rPr>
          <w:bCs/>
          <w:sz w:val="28"/>
          <w:szCs w:val="28"/>
        </w:rPr>
        <w:t>р</w:t>
      </w:r>
      <w:r w:rsidRPr="00AC1CA4">
        <w:rPr>
          <w:bCs/>
          <w:sz w:val="28"/>
          <w:szCs w:val="28"/>
        </w:rPr>
        <w:t xml:space="preserve">абочей группе </w:t>
      </w:r>
      <w:r w:rsidRPr="00AC1CA4">
        <w:rPr>
          <w:sz w:val="28"/>
          <w:szCs w:val="28"/>
        </w:rPr>
        <w:t xml:space="preserve">по вопросам повышения финансовой грамотности и формирования финансовой культуры населения </w:t>
      </w:r>
      <w:r w:rsidR="00EC14F8">
        <w:rPr>
          <w:sz w:val="28"/>
          <w:szCs w:val="28"/>
        </w:rPr>
        <w:t>муниципального образования город Канск</w:t>
      </w:r>
    </w:p>
    <w:p w:rsidR="009F0E36" w:rsidRPr="00AC1CA4" w:rsidRDefault="009F0E36" w:rsidP="009F0E36">
      <w:pPr>
        <w:jc w:val="center"/>
        <w:rPr>
          <w:b/>
          <w:bCs/>
          <w:sz w:val="28"/>
          <w:szCs w:val="28"/>
        </w:rPr>
      </w:pPr>
    </w:p>
    <w:p w:rsidR="009F0E36" w:rsidRPr="00AC1CA4" w:rsidRDefault="009F0E36" w:rsidP="009F0E36">
      <w:pPr>
        <w:numPr>
          <w:ilvl w:val="0"/>
          <w:numId w:val="2"/>
        </w:numPr>
        <w:jc w:val="center"/>
        <w:rPr>
          <w:sz w:val="28"/>
          <w:szCs w:val="28"/>
        </w:rPr>
      </w:pPr>
      <w:r w:rsidRPr="00AC1CA4">
        <w:rPr>
          <w:sz w:val="28"/>
          <w:szCs w:val="28"/>
        </w:rPr>
        <w:t>ОБЩИЕ ПОЛОЖЕНИЯ</w:t>
      </w:r>
    </w:p>
    <w:p w:rsidR="009F0E36" w:rsidRPr="00AC1CA4" w:rsidRDefault="009F0E36" w:rsidP="009F0E36">
      <w:pPr>
        <w:ind w:left="720"/>
        <w:rPr>
          <w:sz w:val="28"/>
          <w:szCs w:val="28"/>
        </w:rPr>
      </w:pPr>
    </w:p>
    <w:p w:rsidR="009F0E36" w:rsidRPr="00AC1CA4" w:rsidRDefault="009F0E36" w:rsidP="009F0E3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1CA4">
        <w:rPr>
          <w:sz w:val="28"/>
          <w:szCs w:val="28"/>
        </w:rPr>
        <w:t>1.1.</w:t>
      </w:r>
      <w:r>
        <w:rPr>
          <w:sz w:val="28"/>
          <w:szCs w:val="28"/>
        </w:rPr>
        <w:t xml:space="preserve"> Рабочая группа </w:t>
      </w:r>
      <w:r w:rsidRPr="00AC1CA4">
        <w:rPr>
          <w:sz w:val="28"/>
          <w:szCs w:val="28"/>
        </w:rPr>
        <w:t xml:space="preserve">по вопросам повышения финансовой грамотности и формирования финансовой культуры населения </w:t>
      </w:r>
      <w:r w:rsidR="00954659">
        <w:rPr>
          <w:sz w:val="28"/>
          <w:szCs w:val="28"/>
        </w:rPr>
        <w:t>муниципального образования город Канск</w:t>
      </w:r>
      <w:r w:rsidRPr="00AC1CA4">
        <w:rPr>
          <w:bCs/>
          <w:sz w:val="28"/>
          <w:szCs w:val="28"/>
        </w:rPr>
        <w:t xml:space="preserve"> </w:t>
      </w:r>
      <w:r w:rsidRPr="00AC1CA4">
        <w:rPr>
          <w:sz w:val="28"/>
          <w:szCs w:val="28"/>
        </w:rPr>
        <w:t xml:space="preserve">(далее – </w:t>
      </w:r>
      <w:r w:rsidR="00954659">
        <w:rPr>
          <w:sz w:val="28"/>
          <w:szCs w:val="28"/>
        </w:rPr>
        <w:t>р</w:t>
      </w:r>
      <w:r>
        <w:rPr>
          <w:sz w:val="28"/>
          <w:szCs w:val="28"/>
        </w:rPr>
        <w:t>абочая группа</w:t>
      </w:r>
      <w:r w:rsidRPr="00AC1CA4">
        <w:rPr>
          <w:sz w:val="28"/>
          <w:szCs w:val="28"/>
        </w:rPr>
        <w:t xml:space="preserve">) является консультативно-совещательным органом администрации </w:t>
      </w:r>
      <w:r w:rsidR="000612F5">
        <w:rPr>
          <w:sz w:val="28"/>
          <w:szCs w:val="28"/>
        </w:rPr>
        <w:t>муниципального образования</w:t>
      </w:r>
      <w:r w:rsidR="00B120F8">
        <w:rPr>
          <w:sz w:val="28"/>
          <w:szCs w:val="28"/>
        </w:rPr>
        <w:t xml:space="preserve"> город Канск</w:t>
      </w:r>
      <w:r w:rsidRPr="00AC1CA4">
        <w:rPr>
          <w:sz w:val="28"/>
          <w:szCs w:val="28"/>
        </w:rPr>
        <w:t>.</w:t>
      </w: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1CA4">
        <w:rPr>
          <w:sz w:val="28"/>
          <w:szCs w:val="28"/>
        </w:rPr>
        <w:t>1.2</w:t>
      </w:r>
      <w:r w:rsidRPr="00B231C8">
        <w:rPr>
          <w:sz w:val="28"/>
          <w:szCs w:val="28"/>
        </w:rPr>
        <w:t>. Рабочая группа создана с целью согласования и координации действий, эффективного взаимодействия органов местного самоуправления, территориальных органов федеральных органов государственной власти,</w:t>
      </w:r>
      <w:r w:rsidR="00B75D51" w:rsidRPr="00B231C8">
        <w:rPr>
          <w:sz w:val="28"/>
          <w:szCs w:val="28"/>
        </w:rPr>
        <w:t xml:space="preserve"> краевых учреждений, коммерческих организаций,</w:t>
      </w:r>
      <w:r w:rsidRPr="00B231C8">
        <w:rPr>
          <w:sz w:val="28"/>
          <w:szCs w:val="28"/>
        </w:rPr>
        <w:t xml:space="preserve"> муниципальных учреждений по вопросам повышения финансовой грамотности населения </w:t>
      </w:r>
      <w:r w:rsidR="00954659" w:rsidRPr="00B231C8">
        <w:rPr>
          <w:sz w:val="28"/>
          <w:szCs w:val="28"/>
        </w:rPr>
        <w:t>муниципального образования</w:t>
      </w:r>
      <w:r w:rsidR="00B120F8" w:rsidRPr="00B231C8">
        <w:rPr>
          <w:sz w:val="28"/>
          <w:szCs w:val="28"/>
        </w:rPr>
        <w:t xml:space="preserve"> город Канск</w:t>
      </w:r>
      <w:r w:rsidRPr="00B231C8">
        <w:rPr>
          <w:sz w:val="28"/>
          <w:szCs w:val="28"/>
        </w:rPr>
        <w:t>.</w:t>
      </w:r>
    </w:p>
    <w:p w:rsidR="009F0E36" w:rsidRPr="00AC1CA4" w:rsidRDefault="009F0E36" w:rsidP="009F0E36">
      <w:pPr>
        <w:ind w:firstLine="567"/>
        <w:jc w:val="both"/>
        <w:rPr>
          <w:sz w:val="28"/>
          <w:szCs w:val="28"/>
        </w:rPr>
      </w:pPr>
      <w:r w:rsidRPr="00AC1CA4">
        <w:rPr>
          <w:sz w:val="28"/>
          <w:szCs w:val="28"/>
        </w:rPr>
        <w:t xml:space="preserve">1.3. </w:t>
      </w:r>
      <w:r>
        <w:rPr>
          <w:sz w:val="28"/>
          <w:szCs w:val="28"/>
        </w:rPr>
        <w:t>Рабочая группа</w:t>
      </w:r>
      <w:r w:rsidRPr="00AC1CA4">
        <w:rPr>
          <w:sz w:val="28"/>
          <w:szCs w:val="28"/>
        </w:rPr>
        <w:t xml:space="preserve"> в своей деятельности руководствуется Конституцией Российской Федерации, законами и иными нормативными правовыми актами Российской Федерации и (или) Красноярского края,</w:t>
      </w:r>
      <w:r w:rsidR="00F911CF" w:rsidRPr="00F911CF">
        <w:rPr>
          <w:sz w:val="28"/>
          <w:szCs w:val="28"/>
        </w:rPr>
        <w:t xml:space="preserve"> </w:t>
      </w:r>
      <w:r w:rsidR="00F911CF">
        <w:rPr>
          <w:sz w:val="28"/>
          <w:szCs w:val="28"/>
        </w:rPr>
        <w:t>распоряжением Правительства Российской Федерации</w:t>
      </w:r>
      <w:r w:rsidR="00F911CF" w:rsidRPr="002772F9">
        <w:rPr>
          <w:sz w:val="28"/>
          <w:szCs w:val="28"/>
        </w:rPr>
        <w:t xml:space="preserve"> </w:t>
      </w:r>
      <w:r w:rsidR="00F911CF">
        <w:rPr>
          <w:sz w:val="28"/>
          <w:szCs w:val="28"/>
        </w:rPr>
        <w:t>от 24 октября 2023</w:t>
      </w:r>
      <w:r w:rsidR="00973913">
        <w:rPr>
          <w:sz w:val="28"/>
          <w:szCs w:val="28"/>
        </w:rPr>
        <w:t xml:space="preserve"> </w:t>
      </w:r>
      <w:r w:rsidR="00F911CF">
        <w:rPr>
          <w:sz w:val="28"/>
          <w:szCs w:val="28"/>
        </w:rPr>
        <w:t>№ 2958-р «Стратегия повышения финансовой грамотности и формирования финансовой культуры до 2030 года»,</w:t>
      </w:r>
      <w:r w:rsidRPr="00AC1CA4">
        <w:rPr>
          <w:sz w:val="28"/>
          <w:szCs w:val="28"/>
        </w:rPr>
        <w:t xml:space="preserve"> Уставо</w:t>
      </w:r>
      <w:r w:rsidR="00954659">
        <w:rPr>
          <w:sz w:val="28"/>
          <w:szCs w:val="28"/>
        </w:rPr>
        <w:t>м города Канска</w:t>
      </w:r>
      <w:r w:rsidRPr="00AC1CA4">
        <w:rPr>
          <w:sz w:val="28"/>
          <w:szCs w:val="28"/>
        </w:rPr>
        <w:t>, нормативными правовыми актами органов местного самоуправления и настоящим Положением.</w:t>
      </w:r>
    </w:p>
    <w:p w:rsidR="009F0E36" w:rsidRPr="00AC1CA4" w:rsidRDefault="009F0E36" w:rsidP="009F0E36">
      <w:pPr>
        <w:ind w:left="360"/>
        <w:jc w:val="both"/>
        <w:rPr>
          <w:sz w:val="28"/>
          <w:szCs w:val="28"/>
        </w:rPr>
      </w:pPr>
    </w:p>
    <w:p w:rsidR="009F0E36" w:rsidRPr="00AC1CA4" w:rsidRDefault="009F0E36" w:rsidP="009F0E36">
      <w:pPr>
        <w:numPr>
          <w:ilvl w:val="0"/>
          <w:numId w:val="2"/>
        </w:numPr>
        <w:jc w:val="center"/>
        <w:rPr>
          <w:sz w:val="28"/>
          <w:szCs w:val="28"/>
        </w:rPr>
      </w:pPr>
      <w:r w:rsidRPr="00AC1CA4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РАБОЧЕЙ ГРУППЫ</w:t>
      </w:r>
    </w:p>
    <w:p w:rsidR="009F0E36" w:rsidRPr="00AC1CA4" w:rsidRDefault="009F0E36" w:rsidP="009F0E36">
      <w:pPr>
        <w:ind w:left="720"/>
        <w:rPr>
          <w:sz w:val="28"/>
          <w:szCs w:val="28"/>
        </w:rPr>
      </w:pP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Определение приоритетных направлений, механизмов повышения финансовой грамотности населения </w:t>
      </w:r>
      <w:r w:rsidR="00954659">
        <w:rPr>
          <w:sz w:val="28"/>
          <w:szCs w:val="28"/>
        </w:rPr>
        <w:t>муниципального образования</w:t>
      </w:r>
      <w:r w:rsidR="000B157E">
        <w:rPr>
          <w:sz w:val="28"/>
          <w:szCs w:val="28"/>
        </w:rPr>
        <w:t xml:space="preserve"> город Канск</w:t>
      </w:r>
      <w:r>
        <w:rPr>
          <w:sz w:val="28"/>
          <w:szCs w:val="28"/>
        </w:rPr>
        <w:t>.</w:t>
      </w: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Оказание содействия в реализации мероприятий по повышению финансовой грамотности.</w:t>
      </w:r>
    </w:p>
    <w:p w:rsidR="009F0E36" w:rsidRPr="00AC1CA4" w:rsidRDefault="009F0E36" w:rsidP="009F0E36">
      <w:pPr>
        <w:ind w:left="360"/>
        <w:jc w:val="both"/>
        <w:rPr>
          <w:sz w:val="28"/>
          <w:szCs w:val="28"/>
        </w:rPr>
      </w:pPr>
    </w:p>
    <w:p w:rsidR="009F0E36" w:rsidRPr="00AC1CA4" w:rsidRDefault="009F0E36" w:rsidP="009F0E36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ПРАВА РАБОЧЕЙ ГРУППЫ</w:t>
      </w:r>
    </w:p>
    <w:p w:rsidR="009F0E36" w:rsidRPr="00AC1CA4" w:rsidRDefault="009F0E36" w:rsidP="009F0E36">
      <w:pPr>
        <w:ind w:left="720"/>
        <w:rPr>
          <w:sz w:val="28"/>
          <w:szCs w:val="28"/>
        </w:rPr>
      </w:pP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для осуществления возложенных на нее задач имеет право:</w:t>
      </w:r>
    </w:p>
    <w:p w:rsidR="00B231C8" w:rsidRDefault="009F0E36" w:rsidP="00B231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867CC">
        <w:rPr>
          <w:sz w:val="28"/>
          <w:szCs w:val="28"/>
        </w:rPr>
        <w:t>Вырабатывать предложения по взаимодействию</w:t>
      </w:r>
      <w:r w:rsidR="009867CC" w:rsidRPr="009867CC">
        <w:rPr>
          <w:sz w:val="28"/>
          <w:szCs w:val="28"/>
        </w:rPr>
        <w:t xml:space="preserve"> </w:t>
      </w:r>
      <w:r w:rsidR="00B231C8" w:rsidRPr="009867CC">
        <w:rPr>
          <w:sz w:val="28"/>
          <w:szCs w:val="28"/>
        </w:rPr>
        <w:t>ор</w:t>
      </w:r>
      <w:r w:rsidR="00B231C8" w:rsidRPr="00B231C8">
        <w:rPr>
          <w:sz w:val="28"/>
          <w:szCs w:val="28"/>
        </w:rPr>
        <w:t xml:space="preserve">ганов местного самоуправления, территориальных органов федеральных органов государственной власти, краевых учреждений, коммерческих организаций, </w:t>
      </w:r>
      <w:r w:rsidR="00B231C8" w:rsidRPr="00B231C8">
        <w:rPr>
          <w:sz w:val="28"/>
          <w:szCs w:val="28"/>
        </w:rPr>
        <w:lastRenderedPageBreak/>
        <w:t>муниципальных учреждений по вопросам повышения финансовой грамотности населения муниципального образования город Канск.</w:t>
      </w: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Запрашивать и получать от членов </w:t>
      </w:r>
      <w:r w:rsidR="00BD706C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 необходимые материалы и информацию по вопросам их деятельности, направленной на повышение финансовой грамотности населения в </w:t>
      </w:r>
      <w:r w:rsidR="00BD706C">
        <w:rPr>
          <w:sz w:val="28"/>
          <w:szCs w:val="28"/>
        </w:rPr>
        <w:t>муниципальном образовании город Канск</w:t>
      </w:r>
      <w:r>
        <w:rPr>
          <w:sz w:val="28"/>
          <w:szCs w:val="28"/>
        </w:rPr>
        <w:t>.</w:t>
      </w: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7590D">
        <w:rPr>
          <w:sz w:val="28"/>
          <w:szCs w:val="28"/>
        </w:rPr>
        <w:t>. Рассматривать сводный отчет о реализации мероприятий, направленных на повышение финансовой грамотности населения</w:t>
      </w:r>
      <w:r w:rsidR="00CA0813" w:rsidRPr="0087590D">
        <w:rPr>
          <w:sz w:val="28"/>
          <w:szCs w:val="28"/>
        </w:rPr>
        <w:t xml:space="preserve"> муниципального образования</w:t>
      </w:r>
      <w:r w:rsidR="000B157E" w:rsidRPr="0087590D">
        <w:rPr>
          <w:sz w:val="28"/>
          <w:szCs w:val="28"/>
        </w:rPr>
        <w:t xml:space="preserve"> город Канск</w:t>
      </w:r>
      <w:r w:rsidRPr="0087590D">
        <w:rPr>
          <w:sz w:val="28"/>
          <w:szCs w:val="28"/>
        </w:rPr>
        <w:t xml:space="preserve"> по итогам года, подготовленный на основании отчетов членов </w:t>
      </w:r>
      <w:r w:rsidR="00CA0813" w:rsidRPr="0087590D">
        <w:rPr>
          <w:sz w:val="28"/>
          <w:szCs w:val="28"/>
        </w:rPr>
        <w:t>р</w:t>
      </w:r>
      <w:r w:rsidRPr="0087590D">
        <w:rPr>
          <w:sz w:val="28"/>
          <w:szCs w:val="28"/>
        </w:rPr>
        <w:t>абочей группы.</w:t>
      </w: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Обеспечивать оперативное решение вопросов, связанных с реализацией мероприятий, направленных на повышение финансовой грамотности населения </w:t>
      </w:r>
      <w:r w:rsidR="00CA0813">
        <w:rPr>
          <w:sz w:val="28"/>
          <w:szCs w:val="28"/>
        </w:rPr>
        <w:t>муниципального образования город Канск</w:t>
      </w:r>
      <w:r>
        <w:rPr>
          <w:sz w:val="28"/>
          <w:szCs w:val="28"/>
        </w:rPr>
        <w:t>.</w:t>
      </w: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0E36" w:rsidRDefault="009F0E36" w:rsidP="009F0E36">
      <w:pPr>
        <w:numPr>
          <w:ilvl w:val="0"/>
          <w:numId w:val="2"/>
        </w:numPr>
        <w:jc w:val="center"/>
        <w:rPr>
          <w:sz w:val="28"/>
          <w:szCs w:val="28"/>
        </w:rPr>
      </w:pPr>
      <w:r w:rsidRPr="00C526A0">
        <w:rPr>
          <w:sz w:val="28"/>
          <w:szCs w:val="28"/>
        </w:rPr>
        <w:t xml:space="preserve">ПОРЯДОК ОРГАНИЗАЦИИ И ДЕЯТЕЛЬНОСТИ </w:t>
      </w:r>
    </w:p>
    <w:p w:rsidR="009F0E36" w:rsidRPr="00C526A0" w:rsidRDefault="009F0E36" w:rsidP="009F0E36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</w:t>
      </w:r>
    </w:p>
    <w:p w:rsidR="009F0E36" w:rsidRDefault="009F0E36" w:rsidP="009F0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E36" w:rsidRPr="00CA0813" w:rsidRDefault="009F0E36" w:rsidP="00D64C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A0813">
        <w:rPr>
          <w:sz w:val="28"/>
          <w:szCs w:val="28"/>
        </w:rPr>
        <w:t xml:space="preserve">Рабочую группу возглавляет </w:t>
      </w:r>
      <w:r w:rsidR="00CA0813">
        <w:rPr>
          <w:sz w:val="28"/>
          <w:szCs w:val="28"/>
        </w:rPr>
        <w:t xml:space="preserve">первый </w:t>
      </w:r>
      <w:r w:rsidRPr="00CA0813">
        <w:rPr>
          <w:sz w:val="28"/>
          <w:szCs w:val="28"/>
        </w:rPr>
        <w:t>заместитель главы</w:t>
      </w:r>
      <w:r w:rsidR="00CA0813">
        <w:rPr>
          <w:sz w:val="28"/>
          <w:szCs w:val="28"/>
        </w:rPr>
        <w:t xml:space="preserve"> города по экономике и финансам</w:t>
      </w:r>
      <w:r w:rsidRPr="00CA0813">
        <w:rPr>
          <w:sz w:val="28"/>
          <w:szCs w:val="28"/>
        </w:rPr>
        <w:t xml:space="preserve">, который является председателем </w:t>
      </w:r>
      <w:r w:rsidR="00CA0813">
        <w:rPr>
          <w:sz w:val="28"/>
          <w:szCs w:val="28"/>
        </w:rPr>
        <w:t>р</w:t>
      </w:r>
      <w:r w:rsidRPr="00CA0813">
        <w:rPr>
          <w:sz w:val="28"/>
          <w:szCs w:val="28"/>
        </w:rPr>
        <w:t>абочей группы.</w:t>
      </w:r>
    </w:p>
    <w:p w:rsidR="00D64CE8" w:rsidRDefault="009F0E36" w:rsidP="00D64CE8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0813">
        <w:rPr>
          <w:rFonts w:ascii="Times New Roman" w:hAnsi="Times New Roman" w:cs="Times New Roman"/>
          <w:sz w:val="28"/>
          <w:szCs w:val="28"/>
        </w:rPr>
        <w:t>4.2. Рабочая группа проводит заседания по мере необходимости, но не реже трех раз в год.</w:t>
      </w:r>
    </w:p>
    <w:p w:rsidR="009F0E36" w:rsidRPr="00CA0813" w:rsidRDefault="009F0E36" w:rsidP="00D64CE8">
      <w:pPr>
        <w:pStyle w:val="a7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0813">
        <w:rPr>
          <w:rFonts w:ascii="Times New Roman" w:hAnsi="Times New Roman" w:cs="Times New Roman"/>
          <w:sz w:val="28"/>
          <w:szCs w:val="28"/>
        </w:rPr>
        <w:t xml:space="preserve">4.3. Заседание </w:t>
      </w:r>
      <w:r w:rsidR="00D64CE8">
        <w:rPr>
          <w:rFonts w:ascii="Times New Roman" w:hAnsi="Times New Roman" w:cs="Times New Roman"/>
          <w:sz w:val="28"/>
          <w:szCs w:val="28"/>
        </w:rPr>
        <w:t>р</w:t>
      </w:r>
      <w:r w:rsidRPr="00CA0813">
        <w:rPr>
          <w:rFonts w:ascii="Times New Roman" w:hAnsi="Times New Roman" w:cs="Times New Roman"/>
          <w:sz w:val="28"/>
          <w:szCs w:val="28"/>
        </w:rPr>
        <w:t xml:space="preserve">абочей группы считается правомочным, если на нем присутствуют более половины ее членов. Заседание </w:t>
      </w:r>
      <w:r w:rsidR="00D64CE8">
        <w:rPr>
          <w:rFonts w:ascii="Times New Roman" w:hAnsi="Times New Roman" w:cs="Times New Roman"/>
          <w:sz w:val="28"/>
          <w:szCs w:val="28"/>
        </w:rPr>
        <w:t>р</w:t>
      </w:r>
      <w:r w:rsidRPr="00CA0813">
        <w:rPr>
          <w:rFonts w:ascii="Times New Roman" w:hAnsi="Times New Roman" w:cs="Times New Roman"/>
          <w:sz w:val="28"/>
          <w:szCs w:val="28"/>
        </w:rPr>
        <w:t xml:space="preserve">абочей группы проводит председатель </w:t>
      </w:r>
      <w:r w:rsidR="00D64CE8">
        <w:rPr>
          <w:rFonts w:ascii="Times New Roman" w:hAnsi="Times New Roman" w:cs="Times New Roman"/>
          <w:sz w:val="28"/>
          <w:szCs w:val="28"/>
        </w:rPr>
        <w:t>р</w:t>
      </w:r>
      <w:r w:rsidRPr="00CA0813">
        <w:rPr>
          <w:rFonts w:ascii="Times New Roman" w:hAnsi="Times New Roman" w:cs="Times New Roman"/>
          <w:sz w:val="28"/>
          <w:szCs w:val="28"/>
        </w:rPr>
        <w:t>абочей группы</w:t>
      </w:r>
      <w:r w:rsidR="00D64CE8">
        <w:rPr>
          <w:rFonts w:ascii="Times New Roman" w:hAnsi="Times New Roman" w:cs="Times New Roman"/>
          <w:sz w:val="28"/>
          <w:szCs w:val="28"/>
        </w:rPr>
        <w:t>, а в случае его отсутствия заместитель председателя</w:t>
      </w:r>
      <w:r w:rsidRPr="00CA0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E36" w:rsidRPr="00CA0813" w:rsidRDefault="009F0E36" w:rsidP="00D64CE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81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64CE8">
        <w:rPr>
          <w:rFonts w:ascii="Times New Roman" w:hAnsi="Times New Roman" w:cs="Times New Roman"/>
          <w:sz w:val="28"/>
          <w:szCs w:val="28"/>
        </w:rPr>
        <w:t>р</w:t>
      </w:r>
      <w:r w:rsidRPr="00CA0813">
        <w:rPr>
          <w:rFonts w:ascii="Times New Roman" w:hAnsi="Times New Roman" w:cs="Times New Roman"/>
          <w:sz w:val="28"/>
          <w:szCs w:val="28"/>
        </w:rPr>
        <w:t xml:space="preserve">абочей группы принимаются большинством голосов присутствующих на заседании членов </w:t>
      </w:r>
      <w:r w:rsidR="00D64CE8">
        <w:rPr>
          <w:rFonts w:ascii="Times New Roman" w:hAnsi="Times New Roman" w:cs="Times New Roman"/>
          <w:sz w:val="28"/>
          <w:szCs w:val="28"/>
        </w:rPr>
        <w:t>р</w:t>
      </w:r>
      <w:r w:rsidRPr="00CA0813">
        <w:rPr>
          <w:rFonts w:ascii="Times New Roman" w:hAnsi="Times New Roman" w:cs="Times New Roman"/>
          <w:sz w:val="28"/>
          <w:szCs w:val="28"/>
        </w:rPr>
        <w:t xml:space="preserve">абочей группы путем открытого голосования. В случае равенства голосов решающим является голос председателя </w:t>
      </w:r>
      <w:r w:rsidR="000A102B">
        <w:rPr>
          <w:rFonts w:ascii="Times New Roman" w:hAnsi="Times New Roman" w:cs="Times New Roman"/>
          <w:sz w:val="28"/>
          <w:szCs w:val="28"/>
        </w:rPr>
        <w:t>р</w:t>
      </w:r>
      <w:r w:rsidRPr="00CA0813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9F0E36" w:rsidRDefault="009F0E36" w:rsidP="00D64C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Повестка заседания </w:t>
      </w:r>
      <w:r w:rsidR="00D64CE8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 формируется секретарем на основании предложений членов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группы, которые предоставляются секретарю вместе с необходимыми информационно-аналитическими документами не позднее, чем за 10 рабочих дней до дня заседания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>абочей группы.</w:t>
      </w:r>
    </w:p>
    <w:p w:rsidR="009F0E36" w:rsidRDefault="009F0E36" w:rsidP="00D64C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Секретарь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 не позднее, чем за 3 рабочих дня до дня заседания, информирует членов Рабочей группы о дате, времени и месте проведения заседания, направляет информацию о повестке заседания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>абочей группы.</w:t>
      </w:r>
    </w:p>
    <w:p w:rsidR="009F0E36" w:rsidRDefault="009F0E36" w:rsidP="00D64C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Решения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 оформляются протоколом заседания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 (далее - протокол), который в течение 5 рабочих дней со дня проведения заседания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 подписывается председателем и секретарем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>абочей группы.</w:t>
      </w:r>
    </w:p>
    <w:p w:rsidR="009F0E36" w:rsidRDefault="009F0E36" w:rsidP="009F0E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Решения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 доводятся секретарем до всех лиц, входящих в состав </w:t>
      </w:r>
      <w:r w:rsidR="000A102B">
        <w:rPr>
          <w:sz w:val="28"/>
          <w:szCs w:val="28"/>
        </w:rPr>
        <w:t>р</w:t>
      </w:r>
      <w:r>
        <w:rPr>
          <w:sz w:val="28"/>
          <w:szCs w:val="28"/>
        </w:rPr>
        <w:t xml:space="preserve">абочей группы, других заинтересованных лиц и организаций в течение 5 </w:t>
      </w:r>
      <w:r>
        <w:rPr>
          <w:sz w:val="28"/>
          <w:szCs w:val="28"/>
        </w:rPr>
        <w:lastRenderedPageBreak/>
        <w:t>рабочих дней с даты подписания протокола путем направления копии протокола в электронном виде.</w:t>
      </w:r>
    </w:p>
    <w:p w:rsidR="001F6CF6" w:rsidRDefault="00C341BC" w:rsidP="001F6CF6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C341BC" w:rsidRDefault="00C341BC" w:rsidP="001F6CF6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341BC" w:rsidRPr="00087623" w:rsidRDefault="00C341BC" w:rsidP="005D1ACD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5D1ACD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</w:p>
    <w:sectPr w:rsidR="00C341BC" w:rsidRPr="00087623" w:rsidSect="00373C9D">
      <w:headerReference w:type="default" r:id="rId11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3C9D" w:rsidRDefault="00373C9D" w:rsidP="00506E7B">
      <w:r>
        <w:separator/>
      </w:r>
    </w:p>
  </w:endnote>
  <w:endnote w:type="continuationSeparator" w:id="0">
    <w:p w:rsidR="00373C9D" w:rsidRDefault="00373C9D" w:rsidP="0050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3C9D" w:rsidRDefault="00373C9D" w:rsidP="00506E7B">
      <w:r>
        <w:separator/>
      </w:r>
    </w:p>
  </w:footnote>
  <w:footnote w:type="continuationSeparator" w:id="0">
    <w:p w:rsidR="00373C9D" w:rsidRDefault="00373C9D" w:rsidP="0050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121173"/>
      <w:docPartObj>
        <w:docPartGallery w:val="Page Numbers (Top of Page)"/>
        <w:docPartUnique/>
      </w:docPartObj>
    </w:sdtPr>
    <w:sdtContent>
      <w:p w:rsidR="000D43B6" w:rsidRDefault="000D43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B29">
          <w:rPr>
            <w:noProof/>
          </w:rPr>
          <w:t>2</w:t>
        </w:r>
        <w:r>
          <w:fldChar w:fldCharType="end"/>
        </w:r>
      </w:p>
    </w:sdtContent>
  </w:sdt>
  <w:p w:rsidR="000D43B6" w:rsidRDefault="000D43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4D1"/>
    <w:multiLevelType w:val="hybridMultilevel"/>
    <w:tmpl w:val="F4C0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1300"/>
    <w:multiLevelType w:val="hybridMultilevel"/>
    <w:tmpl w:val="03CC152E"/>
    <w:lvl w:ilvl="0" w:tplc="04F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493A4">
      <w:numFmt w:val="none"/>
      <w:lvlText w:val=""/>
      <w:lvlJc w:val="left"/>
      <w:pPr>
        <w:tabs>
          <w:tab w:val="num" w:pos="360"/>
        </w:tabs>
      </w:pPr>
    </w:lvl>
    <w:lvl w:ilvl="2" w:tplc="5E0C8D24">
      <w:numFmt w:val="none"/>
      <w:lvlText w:val=""/>
      <w:lvlJc w:val="left"/>
      <w:pPr>
        <w:tabs>
          <w:tab w:val="num" w:pos="360"/>
        </w:tabs>
      </w:pPr>
    </w:lvl>
    <w:lvl w:ilvl="3" w:tplc="039AA5A8">
      <w:numFmt w:val="none"/>
      <w:lvlText w:val=""/>
      <w:lvlJc w:val="left"/>
      <w:pPr>
        <w:tabs>
          <w:tab w:val="num" w:pos="360"/>
        </w:tabs>
      </w:pPr>
    </w:lvl>
    <w:lvl w:ilvl="4" w:tplc="AC92DAAC">
      <w:numFmt w:val="none"/>
      <w:lvlText w:val=""/>
      <w:lvlJc w:val="left"/>
      <w:pPr>
        <w:tabs>
          <w:tab w:val="num" w:pos="360"/>
        </w:tabs>
      </w:pPr>
    </w:lvl>
    <w:lvl w:ilvl="5" w:tplc="9DF097B2">
      <w:numFmt w:val="none"/>
      <w:lvlText w:val=""/>
      <w:lvlJc w:val="left"/>
      <w:pPr>
        <w:tabs>
          <w:tab w:val="num" w:pos="360"/>
        </w:tabs>
      </w:pPr>
    </w:lvl>
    <w:lvl w:ilvl="6" w:tplc="2250BE5C">
      <w:numFmt w:val="none"/>
      <w:lvlText w:val=""/>
      <w:lvlJc w:val="left"/>
      <w:pPr>
        <w:tabs>
          <w:tab w:val="num" w:pos="360"/>
        </w:tabs>
      </w:pPr>
    </w:lvl>
    <w:lvl w:ilvl="7" w:tplc="7E12FFD8">
      <w:numFmt w:val="none"/>
      <w:lvlText w:val=""/>
      <w:lvlJc w:val="left"/>
      <w:pPr>
        <w:tabs>
          <w:tab w:val="num" w:pos="360"/>
        </w:tabs>
      </w:pPr>
    </w:lvl>
    <w:lvl w:ilvl="8" w:tplc="886064B0">
      <w:numFmt w:val="none"/>
      <w:lvlText w:val=""/>
      <w:lvlJc w:val="left"/>
      <w:pPr>
        <w:tabs>
          <w:tab w:val="num" w:pos="360"/>
        </w:tabs>
      </w:pPr>
    </w:lvl>
  </w:abstractNum>
  <w:num w:numId="1" w16cid:durableId="153189062">
    <w:abstractNumId w:val="0"/>
  </w:num>
  <w:num w:numId="2" w16cid:durableId="365713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24"/>
    <w:rsid w:val="00006692"/>
    <w:rsid w:val="000140AC"/>
    <w:rsid w:val="00033B73"/>
    <w:rsid w:val="0004209E"/>
    <w:rsid w:val="0004776E"/>
    <w:rsid w:val="000612F5"/>
    <w:rsid w:val="00075CCD"/>
    <w:rsid w:val="00087623"/>
    <w:rsid w:val="00091DF6"/>
    <w:rsid w:val="000A102B"/>
    <w:rsid w:val="000A113D"/>
    <w:rsid w:val="000A5238"/>
    <w:rsid w:val="000A5B9D"/>
    <w:rsid w:val="000B157E"/>
    <w:rsid w:val="000B177A"/>
    <w:rsid w:val="000B18DB"/>
    <w:rsid w:val="000B40E6"/>
    <w:rsid w:val="000B4DDA"/>
    <w:rsid w:val="000C0662"/>
    <w:rsid w:val="000D43B6"/>
    <w:rsid w:val="000D7FDB"/>
    <w:rsid w:val="000F1D46"/>
    <w:rsid w:val="00102D51"/>
    <w:rsid w:val="00107252"/>
    <w:rsid w:val="00111318"/>
    <w:rsid w:val="00117DE4"/>
    <w:rsid w:val="001303B0"/>
    <w:rsid w:val="00173DB9"/>
    <w:rsid w:val="0017691C"/>
    <w:rsid w:val="00181F33"/>
    <w:rsid w:val="001A621C"/>
    <w:rsid w:val="001B0CAD"/>
    <w:rsid w:val="001B1293"/>
    <w:rsid w:val="001B2FF4"/>
    <w:rsid w:val="001D1BF3"/>
    <w:rsid w:val="001D75DF"/>
    <w:rsid w:val="001F6CF6"/>
    <w:rsid w:val="002050A7"/>
    <w:rsid w:val="00206EEA"/>
    <w:rsid w:val="002204E3"/>
    <w:rsid w:val="00222180"/>
    <w:rsid w:val="0022262A"/>
    <w:rsid w:val="002839D5"/>
    <w:rsid w:val="00296E9F"/>
    <w:rsid w:val="002A7DBF"/>
    <w:rsid w:val="002B559D"/>
    <w:rsid w:val="002D4B73"/>
    <w:rsid w:val="00300C2B"/>
    <w:rsid w:val="003252DF"/>
    <w:rsid w:val="0032696F"/>
    <w:rsid w:val="00362DC0"/>
    <w:rsid w:val="00373C9D"/>
    <w:rsid w:val="003816DD"/>
    <w:rsid w:val="00386237"/>
    <w:rsid w:val="003938CE"/>
    <w:rsid w:val="00396B4A"/>
    <w:rsid w:val="003A69EE"/>
    <w:rsid w:val="003D3860"/>
    <w:rsid w:val="003F1883"/>
    <w:rsid w:val="00432B1C"/>
    <w:rsid w:val="00433E32"/>
    <w:rsid w:val="00441680"/>
    <w:rsid w:val="00442A5E"/>
    <w:rsid w:val="00442F41"/>
    <w:rsid w:val="00460C10"/>
    <w:rsid w:val="0047575B"/>
    <w:rsid w:val="00477244"/>
    <w:rsid w:val="00490592"/>
    <w:rsid w:val="00496AB3"/>
    <w:rsid w:val="004E36A6"/>
    <w:rsid w:val="00506E7B"/>
    <w:rsid w:val="00522ED7"/>
    <w:rsid w:val="005408AD"/>
    <w:rsid w:val="0054164F"/>
    <w:rsid w:val="00557064"/>
    <w:rsid w:val="00560016"/>
    <w:rsid w:val="00586256"/>
    <w:rsid w:val="005A6E0E"/>
    <w:rsid w:val="005B2E24"/>
    <w:rsid w:val="005B4816"/>
    <w:rsid w:val="005C35E8"/>
    <w:rsid w:val="005D1ACD"/>
    <w:rsid w:val="005F5F73"/>
    <w:rsid w:val="005F7534"/>
    <w:rsid w:val="00620684"/>
    <w:rsid w:val="00647593"/>
    <w:rsid w:val="00655B36"/>
    <w:rsid w:val="00662D0D"/>
    <w:rsid w:val="006813AC"/>
    <w:rsid w:val="006856E5"/>
    <w:rsid w:val="006C747D"/>
    <w:rsid w:val="006C7BBD"/>
    <w:rsid w:val="006F5563"/>
    <w:rsid w:val="006F638F"/>
    <w:rsid w:val="00726B6E"/>
    <w:rsid w:val="00732154"/>
    <w:rsid w:val="0073263F"/>
    <w:rsid w:val="0075459E"/>
    <w:rsid w:val="0076119A"/>
    <w:rsid w:val="0076594B"/>
    <w:rsid w:val="00767198"/>
    <w:rsid w:val="007806E2"/>
    <w:rsid w:val="007817D7"/>
    <w:rsid w:val="00795FEE"/>
    <w:rsid w:val="007C605F"/>
    <w:rsid w:val="00802143"/>
    <w:rsid w:val="00807B29"/>
    <w:rsid w:val="008113EB"/>
    <w:rsid w:val="008159C1"/>
    <w:rsid w:val="0082234B"/>
    <w:rsid w:val="00865083"/>
    <w:rsid w:val="00875739"/>
    <w:rsid w:val="0087590D"/>
    <w:rsid w:val="008946DE"/>
    <w:rsid w:val="008963D1"/>
    <w:rsid w:val="008B446A"/>
    <w:rsid w:val="008C0F83"/>
    <w:rsid w:val="008C2AF9"/>
    <w:rsid w:val="008C2B0C"/>
    <w:rsid w:val="008C4061"/>
    <w:rsid w:val="009109DE"/>
    <w:rsid w:val="00916019"/>
    <w:rsid w:val="00940EC4"/>
    <w:rsid w:val="00954659"/>
    <w:rsid w:val="00954D73"/>
    <w:rsid w:val="00963F06"/>
    <w:rsid w:val="00973913"/>
    <w:rsid w:val="009867CC"/>
    <w:rsid w:val="00990066"/>
    <w:rsid w:val="00997A2D"/>
    <w:rsid w:val="009B5399"/>
    <w:rsid w:val="009D28AC"/>
    <w:rsid w:val="009F05AB"/>
    <w:rsid w:val="009F0E36"/>
    <w:rsid w:val="00A00ED4"/>
    <w:rsid w:val="00A25840"/>
    <w:rsid w:val="00A56765"/>
    <w:rsid w:val="00A615BB"/>
    <w:rsid w:val="00A627C0"/>
    <w:rsid w:val="00A6737C"/>
    <w:rsid w:val="00A721CE"/>
    <w:rsid w:val="00A8069B"/>
    <w:rsid w:val="00AA017B"/>
    <w:rsid w:val="00AA61E8"/>
    <w:rsid w:val="00AC1AD1"/>
    <w:rsid w:val="00AE3D2F"/>
    <w:rsid w:val="00AE4E41"/>
    <w:rsid w:val="00AF71E9"/>
    <w:rsid w:val="00B120F8"/>
    <w:rsid w:val="00B231C8"/>
    <w:rsid w:val="00B42634"/>
    <w:rsid w:val="00B54A30"/>
    <w:rsid w:val="00B625FE"/>
    <w:rsid w:val="00B70D02"/>
    <w:rsid w:val="00B73557"/>
    <w:rsid w:val="00B75D51"/>
    <w:rsid w:val="00B8337B"/>
    <w:rsid w:val="00B947D1"/>
    <w:rsid w:val="00BA41F8"/>
    <w:rsid w:val="00BB46A6"/>
    <w:rsid w:val="00BB566F"/>
    <w:rsid w:val="00BC6D9E"/>
    <w:rsid w:val="00BD0EE5"/>
    <w:rsid w:val="00BD706C"/>
    <w:rsid w:val="00BE5FFA"/>
    <w:rsid w:val="00BF3526"/>
    <w:rsid w:val="00BF4406"/>
    <w:rsid w:val="00BF7FD4"/>
    <w:rsid w:val="00C11161"/>
    <w:rsid w:val="00C11CF9"/>
    <w:rsid w:val="00C132FE"/>
    <w:rsid w:val="00C32F55"/>
    <w:rsid w:val="00C341BC"/>
    <w:rsid w:val="00C501D2"/>
    <w:rsid w:val="00C62320"/>
    <w:rsid w:val="00CA0813"/>
    <w:rsid w:val="00CB191E"/>
    <w:rsid w:val="00CB7672"/>
    <w:rsid w:val="00CE2C54"/>
    <w:rsid w:val="00D22861"/>
    <w:rsid w:val="00D33862"/>
    <w:rsid w:val="00D505EB"/>
    <w:rsid w:val="00D642B2"/>
    <w:rsid w:val="00D64CE8"/>
    <w:rsid w:val="00D67155"/>
    <w:rsid w:val="00D73901"/>
    <w:rsid w:val="00D80EB2"/>
    <w:rsid w:val="00DD4C02"/>
    <w:rsid w:val="00DE01BB"/>
    <w:rsid w:val="00DE4393"/>
    <w:rsid w:val="00DE56E9"/>
    <w:rsid w:val="00DF7438"/>
    <w:rsid w:val="00E15E60"/>
    <w:rsid w:val="00E172EC"/>
    <w:rsid w:val="00E30C12"/>
    <w:rsid w:val="00E33949"/>
    <w:rsid w:val="00E33C74"/>
    <w:rsid w:val="00E62528"/>
    <w:rsid w:val="00E6645B"/>
    <w:rsid w:val="00E720E6"/>
    <w:rsid w:val="00E94FBE"/>
    <w:rsid w:val="00E96A3A"/>
    <w:rsid w:val="00EA65BA"/>
    <w:rsid w:val="00EB635C"/>
    <w:rsid w:val="00EC14F8"/>
    <w:rsid w:val="00EC3F1A"/>
    <w:rsid w:val="00ED04E6"/>
    <w:rsid w:val="00EE4050"/>
    <w:rsid w:val="00EF64D0"/>
    <w:rsid w:val="00F15E3D"/>
    <w:rsid w:val="00F25FD9"/>
    <w:rsid w:val="00F507C5"/>
    <w:rsid w:val="00F54529"/>
    <w:rsid w:val="00F56F69"/>
    <w:rsid w:val="00F6051D"/>
    <w:rsid w:val="00F70B7E"/>
    <w:rsid w:val="00F83390"/>
    <w:rsid w:val="00F911CF"/>
    <w:rsid w:val="00F96609"/>
    <w:rsid w:val="00FB1834"/>
    <w:rsid w:val="00FC14E1"/>
    <w:rsid w:val="00FC692A"/>
    <w:rsid w:val="00FF0A32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F0F0"/>
  <w15:docId w15:val="{2B997E83-29F5-47BC-9D49-5B0BDE2F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38"/>
  </w:style>
  <w:style w:type="paragraph" w:styleId="1">
    <w:name w:val="heading 1"/>
    <w:basedOn w:val="a"/>
    <w:next w:val="a"/>
    <w:link w:val="10"/>
    <w:qFormat/>
    <w:rsid w:val="009F0E36"/>
    <w:pPr>
      <w:keepNext/>
      <w:jc w:val="center"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24"/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E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5F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F1D46"/>
    <w:rPr>
      <w:color w:val="0000FF" w:themeColor="hyperlink"/>
      <w:u w:val="single"/>
    </w:rPr>
  </w:style>
  <w:style w:type="paragraph" w:customStyle="1" w:styleId="ConsPlusTitle">
    <w:name w:val="ConsPlusTitle"/>
    <w:rsid w:val="005416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164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06E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E7B"/>
  </w:style>
  <w:style w:type="paragraph" w:styleId="aa">
    <w:name w:val="footer"/>
    <w:basedOn w:val="a"/>
    <w:link w:val="ab"/>
    <w:uiPriority w:val="99"/>
    <w:unhideWhenUsed/>
    <w:rsid w:val="00506E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E7B"/>
  </w:style>
  <w:style w:type="character" w:customStyle="1" w:styleId="10">
    <w:name w:val="Заголовок 1 Знак"/>
    <w:basedOn w:val="a0"/>
    <w:link w:val="1"/>
    <w:rsid w:val="009F0E36"/>
    <w:rPr>
      <w:rFonts w:eastAsia="Times New Roman"/>
      <w:b/>
      <w:bCs/>
      <w:lang w:eastAsia="ru-RU"/>
    </w:rPr>
  </w:style>
  <w:style w:type="character" w:customStyle="1" w:styleId="extendedtext-full">
    <w:name w:val="extendedtext-full"/>
    <w:basedOn w:val="a0"/>
    <w:rsid w:val="001D1BF3"/>
  </w:style>
  <w:style w:type="character" w:customStyle="1" w:styleId="link">
    <w:name w:val="link"/>
    <w:basedOn w:val="a0"/>
    <w:rsid w:val="001D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9ED0CD1CE7598D780910131CB4AB9272D272FB71C631925FF04F3F0D43B4E423F90C5690361BC139E2CE9AB99891CC5A930BC68B12A9C43A1B1556P1f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9ED0CD1CE7598D780910131CB4AB9272D272FB71C631925FF04F3F0D43B4E423F90C5690361BC139E2CF9AB99891CC5A930BC68B12A9C43A1B1556P1f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C973-53BA-498A-845E-106BA361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Администратор Б П</cp:lastModifiedBy>
  <cp:revision>103</cp:revision>
  <cp:lastPrinted>2020-03-16T06:23:00Z</cp:lastPrinted>
  <dcterms:created xsi:type="dcterms:W3CDTF">2021-03-26T02:08:00Z</dcterms:created>
  <dcterms:modified xsi:type="dcterms:W3CDTF">2024-04-25T09:30:00Z</dcterms:modified>
</cp:coreProperties>
</file>