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3F1883" w:rsidRPr="008F08A9" w:rsidTr="00CD60F7">
        <w:tc>
          <w:tcPr>
            <w:tcW w:w="9356" w:type="dxa"/>
            <w:gridSpan w:val="4"/>
          </w:tcPr>
          <w:p w:rsidR="003F1883" w:rsidRPr="008F08A9" w:rsidRDefault="003F1883" w:rsidP="00CD60F7">
            <w:pPr>
              <w:jc w:val="center"/>
              <w:rPr>
                <w:sz w:val="28"/>
              </w:rPr>
            </w:pPr>
            <w:r w:rsidRPr="008F08A9">
              <w:rPr>
                <w:noProof/>
                <w:lang w:eastAsia="ru-RU"/>
              </w:rPr>
              <w:drawing>
                <wp:inline distT="0" distB="0" distL="0" distR="0">
                  <wp:extent cx="601345" cy="739140"/>
                  <wp:effectExtent l="0" t="0" r="8255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1883" w:rsidRPr="008F08A9" w:rsidRDefault="003F1883" w:rsidP="00CD60F7">
            <w:pPr>
              <w:jc w:val="center"/>
              <w:rPr>
                <w:sz w:val="28"/>
              </w:rPr>
            </w:pPr>
            <w:r w:rsidRPr="008F08A9">
              <w:rPr>
                <w:sz w:val="28"/>
              </w:rPr>
              <w:t>Российская Федерация</w:t>
            </w:r>
          </w:p>
          <w:p w:rsidR="003F1883" w:rsidRPr="008F08A9" w:rsidRDefault="003F1883" w:rsidP="00CD60F7">
            <w:pPr>
              <w:spacing w:line="380" w:lineRule="exact"/>
              <w:jc w:val="center"/>
              <w:rPr>
                <w:sz w:val="28"/>
              </w:rPr>
            </w:pPr>
            <w:r w:rsidRPr="008F08A9">
              <w:rPr>
                <w:sz w:val="28"/>
              </w:rPr>
              <w:t>Администрация города Канска</w:t>
            </w:r>
            <w:r w:rsidRPr="008F08A9">
              <w:rPr>
                <w:sz w:val="28"/>
              </w:rPr>
              <w:br/>
              <w:t>Красноярского края</w:t>
            </w:r>
          </w:p>
          <w:p w:rsidR="003F1883" w:rsidRPr="008F08A9" w:rsidRDefault="003F1883" w:rsidP="00CD60F7">
            <w:pPr>
              <w:pStyle w:val="ConsPlusNormal"/>
              <w:jc w:val="center"/>
              <w:outlineLvl w:val="0"/>
              <w:rPr>
                <w:rFonts w:ascii="Times New Roman" w:hAnsi="Times New Roman"/>
                <w:b/>
                <w:sz w:val="40"/>
                <w:szCs w:val="40"/>
              </w:rPr>
            </w:pPr>
            <w:r w:rsidRPr="008F08A9">
              <w:rPr>
                <w:rFonts w:ascii="Times New Roman" w:hAnsi="Times New Roman"/>
                <w:b/>
                <w:sz w:val="40"/>
                <w:szCs w:val="40"/>
              </w:rPr>
              <w:t>ПОСТАНОВЛЕНИЕ</w:t>
            </w:r>
          </w:p>
          <w:p w:rsidR="003F1883" w:rsidRPr="008F08A9" w:rsidRDefault="003F1883" w:rsidP="00CD60F7">
            <w:pPr>
              <w:jc w:val="center"/>
            </w:pPr>
          </w:p>
        </w:tc>
      </w:tr>
      <w:tr w:rsidR="003F1883" w:rsidRPr="008F08A9" w:rsidTr="00CD60F7">
        <w:tc>
          <w:tcPr>
            <w:tcW w:w="1788" w:type="dxa"/>
            <w:tcBorders>
              <w:bottom w:val="single" w:sz="6" w:space="0" w:color="auto"/>
            </w:tcBorders>
          </w:tcPr>
          <w:p w:rsidR="003F1883" w:rsidRPr="00F84FEE" w:rsidRDefault="00757AAC" w:rsidP="00080591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27.01</w:t>
            </w:r>
          </w:p>
        </w:tc>
        <w:tc>
          <w:tcPr>
            <w:tcW w:w="2607" w:type="dxa"/>
          </w:tcPr>
          <w:p w:rsidR="003F1883" w:rsidRPr="008F08A9" w:rsidRDefault="003F1883" w:rsidP="00087623">
            <w:pPr>
              <w:rPr>
                <w:sz w:val="28"/>
              </w:rPr>
            </w:pPr>
            <w:r w:rsidRPr="008F08A9">
              <w:rPr>
                <w:sz w:val="28"/>
              </w:rPr>
              <w:t>20</w:t>
            </w:r>
            <w:r w:rsidR="006F638F">
              <w:rPr>
                <w:sz w:val="28"/>
              </w:rPr>
              <w:t>2</w:t>
            </w:r>
            <w:r w:rsidR="00080591">
              <w:rPr>
                <w:sz w:val="28"/>
              </w:rPr>
              <w:t>5</w:t>
            </w:r>
          </w:p>
        </w:tc>
        <w:tc>
          <w:tcPr>
            <w:tcW w:w="3006" w:type="dxa"/>
          </w:tcPr>
          <w:p w:rsidR="003F1883" w:rsidRPr="008F08A9" w:rsidRDefault="003F1883" w:rsidP="00CD60F7">
            <w:pPr>
              <w:jc w:val="right"/>
              <w:rPr>
                <w:sz w:val="28"/>
              </w:rPr>
            </w:pPr>
            <w:r w:rsidRPr="008F08A9"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3F1883" w:rsidRPr="00757AAC" w:rsidRDefault="00757AAC" w:rsidP="00CD60F7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66</w:t>
            </w:r>
          </w:p>
        </w:tc>
      </w:tr>
    </w:tbl>
    <w:p w:rsidR="005B2E24" w:rsidRPr="00A56765" w:rsidRDefault="00CB7672" w:rsidP="007C605F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/>
      </w:r>
    </w:p>
    <w:p w:rsidR="005B2E24" w:rsidRDefault="00087623" w:rsidP="00087623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087623">
        <w:rPr>
          <w:sz w:val="28"/>
          <w:szCs w:val="28"/>
        </w:rPr>
        <w:t xml:space="preserve"> Об утверждении </w:t>
      </w:r>
      <w:r>
        <w:rPr>
          <w:sz w:val="28"/>
          <w:szCs w:val="28"/>
        </w:rPr>
        <w:t>Порядка</w:t>
      </w:r>
      <w:r w:rsidRPr="004B71B7">
        <w:rPr>
          <w:color w:val="000000" w:themeColor="text1"/>
          <w:sz w:val="28"/>
          <w:szCs w:val="28"/>
        </w:rPr>
        <w:t xml:space="preserve"> расходования средств </w:t>
      </w:r>
      <w:r>
        <w:rPr>
          <w:color w:val="000000" w:themeColor="text1"/>
          <w:sz w:val="28"/>
          <w:szCs w:val="28"/>
        </w:rPr>
        <w:t>ин</w:t>
      </w:r>
      <w:r w:rsidR="00596CF2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межбюджетн</w:t>
      </w:r>
      <w:r w:rsidR="00596CF2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трансферт</w:t>
      </w:r>
      <w:r w:rsidR="00596CF2">
        <w:rPr>
          <w:color w:val="000000" w:themeColor="text1"/>
          <w:sz w:val="28"/>
          <w:szCs w:val="28"/>
        </w:rPr>
        <w:t>а</w:t>
      </w:r>
      <w:r w:rsidR="00A057C4">
        <w:rPr>
          <w:color w:val="000000" w:themeColor="text1"/>
          <w:sz w:val="28"/>
          <w:szCs w:val="28"/>
        </w:rPr>
        <w:t xml:space="preserve"> из краевого бюджета на финансовое обеспечение (возмещение) расходов на увеличение размеров оплаты труда отдельным категориям работников бюджетной сферы, и </w:t>
      </w:r>
      <w:r w:rsidR="002C1577" w:rsidRPr="00EB434D">
        <w:rPr>
          <w:color w:val="000000" w:themeColor="text1"/>
          <w:sz w:val="28"/>
          <w:szCs w:val="28"/>
        </w:rPr>
        <w:t xml:space="preserve">порядка </w:t>
      </w:r>
      <w:r w:rsidR="00A057C4" w:rsidRPr="00EB434D">
        <w:rPr>
          <w:color w:val="000000" w:themeColor="text1"/>
          <w:sz w:val="28"/>
          <w:szCs w:val="28"/>
        </w:rPr>
        <w:t>представления</w:t>
      </w:r>
      <w:r w:rsidR="00A057C4">
        <w:rPr>
          <w:color w:val="000000" w:themeColor="text1"/>
          <w:sz w:val="28"/>
          <w:szCs w:val="28"/>
        </w:rPr>
        <w:t xml:space="preserve"> отчетности о</w:t>
      </w:r>
      <w:r w:rsidR="00596CF2">
        <w:rPr>
          <w:color w:val="000000" w:themeColor="text1"/>
          <w:sz w:val="28"/>
          <w:szCs w:val="28"/>
        </w:rPr>
        <w:t xml:space="preserve"> его</w:t>
      </w:r>
      <w:r w:rsidR="00A057C4">
        <w:rPr>
          <w:color w:val="000000" w:themeColor="text1"/>
          <w:sz w:val="28"/>
          <w:szCs w:val="28"/>
        </w:rPr>
        <w:t xml:space="preserve"> использовании</w:t>
      </w:r>
    </w:p>
    <w:p w:rsidR="00087623" w:rsidRPr="00A56765" w:rsidRDefault="00087623" w:rsidP="005B2E24">
      <w:pPr>
        <w:autoSpaceDE w:val="0"/>
        <w:autoSpaceDN w:val="0"/>
        <w:adjustRightInd w:val="0"/>
        <w:rPr>
          <w:rFonts w:eastAsia="Times New Roman"/>
          <w:sz w:val="28"/>
          <w:szCs w:val="28"/>
          <w:lang w:eastAsia="ru-RU"/>
        </w:rPr>
      </w:pPr>
    </w:p>
    <w:p w:rsidR="00087623" w:rsidRPr="00087623" w:rsidRDefault="00A057C4" w:rsidP="00087623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В соответствии с п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остановлением Правительства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Красноярского края </w:t>
      </w:r>
      <w:r w:rsidR="00EB434D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от 28.12.2024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№</w:t>
      </w:r>
      <w:r w:rsidR="00EB434D">
        <w:rPr>
          <w:rFonts w:eastAsia="Times New Roman"/>
          <w:color w:val="000000" w:themeColor="text1"/>
          <w:sz w:val="28"/>
          <w:szCs w:val="28"/>
          <w:lang w:eastAsia="ru-RU"/>
        </w:rPr>
        <w:t xml:space="preserve"> 1107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-п «О предоставлении в 2025 году иных межбюджетных трансфертов из краевого бюджета </w:t>
      </w:r>
      <w:r w:rsidR="00EB434D">
        <w:rPr>
          <w:rFonts w:eastAsia="Times New Roman"/>
          <w:color w:val="000000" w:themeColor="text1"/>
          <w:sz w:val="28"/>
          <w:szCs w:val="28"/>
          <w:lang w:eastAsia="ru-RU"/>
        </w:rPr>
        <w:t xml:space="preserve">бюджетам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>муниципальных образований Красноярского края на финансовое обеспечение (возмещение) расходов на увеличение размеров оплаты труда</w:t>
      </w:r>
      <w:r w:rsidR="00D14820">
        <w:rPr>
          <w:rFonts w:eastAsia="Times New Roman"/>
          <w:color w:val="000000" w:themeColor="text1"/>
          <w:sz w:val="28"/>
          <w:szCs w:val="28"/>
          <w:lang w:eastAsia="ru-RU"/>
        </w:rPr>
        <w:t xml:space="preserve"> отдельным категориям работников </w:t>
      </w: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бюджетной сферы Красноярского края»,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руководствуясь </w:t>
      </w:r>
      <w:hyperlink r:id="rId9" w:history="1">
        <w:r w:rsidR="00087623" w:rsidRPr="00087623">
          <w:rPr>
            <w:rFonts w:eastAsia="Times New Roman"/>
            <w:color w:val="000000" w:themeColor="text1"/>
            <w:sz w:val="28"/>
            <w:szCs w:val="28"/>
            <w:lang w:eastAsia="ru-RU"/>
          </w:rPr>
          <w:t>статьями 30</w:t>
        </w:r>
      </w:hyperlink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hyperlink r:id="rId10" w:history="1">
        <w:r w:rsidR="00087623" w:rsidRPr="00087623">
          <w:rPr>
            <w:rFonts w:eastAsia="Times New Roman"/>
            <w:color w:val="000000" w:themeColor="text1"/>
            <w:sz w:val="28"/>
            <w:szCs w:val="28"/>
            <w:lang w:eastAsia="ru-RU"/>
          </w:rPr>
          <w:t>35</w:t>
        </w:r>
      </w:hyperlink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Устава города Канска, </w:t>
      </w:r>
      <w:r w:rsidR="00006692">
        <w:rPr>
          <w:rFonts w:eastAsia="Times New Roman"/>
          <w:color w:val="000000" w:themeColor="text1"/>
          <w:sz w:val="28"/>
          <w:szCs w:val="28"/>
          <w:lang w:eastAsia="ru-RU"/>
        </w:rPr>
        <w:t>ПОСТАНОВЛЯЮ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:</w:t>
      </w:r>
    </w:p>
    <w:p w:rsidR="00087623" w:rsidRPr="00087623" w:rsidRDefault="00087623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1. Утвердить </w:t>
      </w:r>
      <w:hyperlink w:anchor="P36" w:history="1">
        <w:r w:rsidRPr="00087623">
          <w:rPr>
            <w:rFonts w:eastAsia="Times New Roman"/>
            <w:color w:val="000000" w:themeColor="text1"/>
            <w:sz w:val="28"/>
            <w:szCs w:val="28"/>
            <w:lang w:eastAsia="ru-RU"/>
          </w:rPr>
          <w:t>Порядок</w:t>
        </w:r>
      </w:hyperlink>
      <w:r w:rsidR="00A057C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A057C4" w:rsidRPr="004B71B7">
        <w:rPr>
          <w:color w:val="000000" w:themeColor="text1"/>
          <w:sz w:val="28"/>
          <w:szCs w:val="28"/>
        </w:rPr>
        <w:t xml:space="preserve">расходования средств </w:t>
      </w:r>
      <w:r w:rsidR="00A057C4">
        <w:rPr>
          <w:color w:val="000000" w:themeColor="text1"/>
          <w:sz w:val="28"/>
          <w:szCs w:val="28"/>
        </w:rPr>
        <w:t>ин</w:t>
      </w:r>
      <w:r w:rsidR="009502AE">
        <w:rPr>
          <w:color w:val="000000" w:themeColor="text1"/>
          <w:sz w:val="28"/>
          <w:szCs w:val="28"/>
        </w:rPr>
        <w:t>ого</w:t>
      </w:r>
      <w:r w:rsidR="00A057C4">
        <w:rPr>
          <w:color w:val="000000" w:themeColor="text1"/>
          <w:sz w:val="28"/>
          <w:szCs w:val="28"/>
        </w:rPr>
        <w:t xml:space="preserve"> межбюджетн</w:t>
      </w:r>
      <w:r w:rsidR="009502AE">
        <w:rPr>
          <w:color w:val="000000" w:themeColor="text1"/>
          <w:sz w:val="28"/>
          <w:szCs w:val="28"/>
        </w:rPr>
        <w:t>ого</w:t>
      </w:r>
      <w:r w:rsidR="00A057C4">
        <w:rPr>
          <w:color w:val="000000" w:themeColor="text1"/>
          <w:sz w:val="28"/>
          <w:szCs w:val="28"/>
        </w:rPr>
        <w:t xml:space="preserve"> трансферт</w:t>
      </w:r>
      <w:r w:rsidR="009502AE">
        <w:rPr>
          <w:color w:val="000000" w:themeColor="text1"/>
          <w:sz w:val="28"/>
          <w:szCs w:val="28"/>
        </w:rPr>
        <w:t>а</w:t>
      </w:r>
      <w:r w:rsidR="00A057C4">
        <w:rPr>
          <w:color w:val="000000" w:themeColor="text1"/>
          <w:sz w:val="28"/>
          <w:szCs w:val="28"/>
        </w:rPr>
        <w:t xml:space="preserve"> из краевого бюджета на финансовое обеспечение (возмещение) расходов на увеличение размеров оплаты труда отдельным категориям работников бюджетной сферы, и </w:t>
      </w:r>
      <w:r w:rsidR="00EB434D">
        <w:rPr>
          <w:color w:val="000000" w:themeColor="text1"/>
          <w:sz w:val="28"/>
          <w:szCs w:val="28"/>
        </w:rPr>
        <w:t xml:space="preserve">порядок </w:t>
      </w:r>
      <w:r w:rsidR="00D14820">
        <w:rPr>
          <w:color w:val="000000" w:themeColor="text1"/>
          <w:sz w:val="28"/>
          <w:szCs w:val="28"/>
        </w:rPr>
        <w:t>пр</w:t>
      </w:r>
      <w:r w:rsidR="00A057C4">
        <w:rPr>
          <w:color w:val="000000" w:themeColor="text1"/>
          <w:sz w:val="28"/>
          <w:szCs w:val="28"/>
        </w:rPr>
        <w:t>едставления отчетности о</w:t>
      </w:r>
      <w:r w:rsidR="009502AE">
        <w:rPr>
          <w:color w:val="000000" w:themeColor="text1"/>
          <w:sz w:val="28"/>
          <w:szCs w:val="28"/>
        </w:rPr>
        <w:t xml:space="preserve"> его</w:t>
      </w:r>
      <w:r w:rsidR="00A057C4">
        <w:rPr>
          <w:color w:val="000000" w:themeColor="text1"/>
          <w:sz w:val="28"/>
          <w:szCs w:val="28"/>
        </w:rPr>
        <w:t xml:space="preserve"> использовании</w:t>
      </w:r>
      <w:r w:rsidR="00A057C4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087623" w:rsidRPr="00087623" w:rsidRDefault="00087623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2. Главному специалисту по информа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 xml:space="preserve">тизации 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администрации г. Канска (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>Елкина Г.В.</w:t>
      </w:r>
      <w:r w:rsidR="00C11CF9">
        <w:rPr>
          <w:rFonts w:eastAsia="Times New Roman"/>
          <w:color w:val="000000" w:themeColor="text1"/>
          <w:sz w:val="28"/>
          <w:szCs w:val="28"/>
          <w:lang w:eastAsia="ru-RU"/>
        </w:rPr>
        <w:t xml:space="preserve">)  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опубликовать настоящее Постановление в </w:t>
      </w:r>
      <w:r w:rsidR="00104470">
        <w:rPr>
          <w:rFonts w:eastAsia="Times New Roman"/>
          <w:color w:val="000000" w:themeColor="text1"/>
          <w:sz w:val="28"/>
          <w:szCs w:val="28"/>
          <w:lang w:eastAsia="ru-RU"/>
        </w:rPr>
        <w:t>периодическом печатном издании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>«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Канский вестник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 разместить на официальном сайте муниципального образования город Канск в сети Интернет.</w:t>
      </w:r>
    </w:p>
    <w:p w:rsidR="00087623" w:rsidRPr="00087623" w:rsidRDefault="00087623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главы города по экономике и финансам Е.Н. Лифанскую.</w:t>
      </w:r>
    </w:p>
    <w:p w:rsidR="00A057C4" w:rsidRDefault="00087623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Pr="008113EB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  <w:r w:rsidRPr="00A07AFD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</w:t>
      </w:r>
      <w:r w:rsidR="00A057C4" w:rsidRPr="00A07AFD">
        <w:rPr>
          <w:rFonts w:eastAsia="Times New Roman"/>
          <w:color w:val="000000" w:themeColor="text1"/>
          <w:sz w:val="28"/>
          <w:szCs w:val="28"/>
          <w:lang w:eastAsia="ru-RU"/>
        </w:rPr>
        <w:t>с</w:t>
      </w:r>
      <w:r w:rsidR="00EE4A98" w:rsidRPr="00A07AFD">
        <w:rPr>
          <w:rFonts w:eastAsia="Times New Roman"/>
          <w:color w:val="000000" w:themeColor="text1"/>
          <w:sz w:val="28"/>
          <w:szCs w:val="28"/>
          <w:lang w:eastAsia="ru-RU"/>
        </w:rPr>
        <w:t>о дня его официального опубликования и распространяет</w:t>
      </w:r>
      <w:r w:rsidR="00596CF2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ся </w:t>
      </w:r>
      <w:r w:rsidR="00A07AFD" w:rsidRPr="00A07AFD">
        <w:rPr>
          <w:rFonts w:eastAsia="Times New Roman"/>
          <w:color w:val="000000" w:themeColor="text1"/>
          <w:sz w:val="28"/>
          <w:szCs w:val="28"/>
          <w:lang w:eastAsia="ru-RU"/>
        </w:rPr>
        <w:t>на правоотношения, возникшие с</w:t>
      </w:r>
      <w:r w:rsidR="00A057C4" w:rsidRPr="00A07AFD">
        <w:rPr>
          <w:rFonts w:eastAsia="Times New Roman"/>
          <w:color w:val="000000" w:themeColor="text1"/>
          <w:sz w:val="28"/>
          <w:szCs w:val="28"/>
          <w:lang w:eastAsia="ru-RU"/>
        </w:rPr>
        <w:t xml:space="preserve"> 1 января 2025</w:t>
      </w:r>
      <w:r w:rsidR="00E720E6" w:rsidRPr="00A07AFD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года</w:t>
      </w:r>
      <w:r w:rsidR="00A057C4" w:rsidRPr="00A07AFD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206EEA" w:rsidRDefault="009F05AB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206EEA" w:rsidRDefault="00206EEA" w:rsidP="00087623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87623" w:rsidRDefault="00087623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Глава</w:t>
      </w:r>
      <w:r w:rsidR="00206EEA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города Канска</w:t>
      </w:r>
      <w:r w:rsidR="00206EEA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="00A057C4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</w:t>
      </w:r>
      <w:r w:rsidR="00206EEA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</w:t>
      </w:r>
      <w:r w:rsidR="0032696F">
        <w:rPr>
          <w:rFonts w:eastAsia="Times New Roman"/>
          <w:color w:val="000000" w:themeColor="text1"/>
          <w:sz w:val="28"/>
          <w:szCs w:val="28"/>
          <w:lang w:eastAsia="ru-RU"/>
        </w:rPr>
        <w:t xml:space="preserve">  </w:t>
      </w:r>
      <w:r w:rsidR="00A057C4">
        <w:rPr>
          <w:rFonts w:eastAsia="Times New Roman"/>
          <w:color w:val="000000" w:themeColor="text1"/>
          <w:sz w:val="28"/>
          <w:szCs w:val="28"/>
          <w:lang w:eastAsia="ru-RU"/>
        </w:rPr>
        <w:t>О.В. Витман</w:t>
      </w:r>
    </w:p>
    <w:p w:rsidR="008113EB" w:rsidRDefault="008113EB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8113EB" w:rsidRDefault="008113EB" w:rsidP="00206EEA">
      <w:pPr>
        <w:widowControl w:val="0"/>
        <w:autoSpaceDE w:val="0"/>
        <w:autoSpaceDN w:val="0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087623" w:rsidRPr="00087623" w:rsidRDefault="00087623" w:rsidP="00087623">
      <w:pPr>
        <w:widowControl w:val="0"/>
        <w:autoSpaceDE w:val="0"/>
        <w:autoSpaceDN w:val="0"/>
        <w:jc w:val="right"/>
        <w:outlineLvl w:val="0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:rsidR="00087623" w:rsidRPr="00087623" w:rsidRDefault="00087623" w:rsidP="00087623">
      <w:pPr>
        <w:widowControl w:val="0"/>
        <w:autoSpaceDE w:val="0"/>
        <w:autoSpaceDN w:val="0"/>
        <w:jc w:val="righ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к Постановлению</w:t>
      </w:r>
    </w:p>
    <w:p w:rsidR="00087623" w:rsidRPr="00087623" w:rsidRDefault="00087623" w:rsidP="00087623">
      <w:pPr>
        <w:widowControl w:val="0"/>
        <w:autoSpaceDE w:val="0"/>
        <w:autoSpaceDN w:val="0"/>
        <w:jc w:val="right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администрации города Канска</w:t>
      </w:r>
    </w:p>
    <w:p w:rsidR="00087623" w:rsidRPr="00757AAC" w:rsidRDefault="00087623" w:rsidP="00087623">
      <w:pPr>
        <w:widowControl w:val="0"/>
        <w:autoSpaceDE w:val="0"/>
        <w:autoSpaceDN w:val="0"/>
        <w:jc w:val="right"/>
        <w:rPr>
          <w:rFonts w:eastAsia="Times New Roman"/>
          <w:color w:val="000000" w:themeColor="text1"/>
          <w:sz w:val="28"/>
          <w:szCs w:val="28"/>
          <w:lang w:val="en-US"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от</w:t>
      </w:r>
      <w:r w:rsidR="008441BB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 </w:t>
      </w:r>
      <w:r w:rsidR="00757AAC">
        <w:rPr>
          <w:rFonts w:eastAsia="Times New Roman"/>
          <w:color w:val="000000" w:themeColor="text1"/>
          <w:sz w:val="28"/>
          <w:szCs w:val="28"/>
          <w:lang w:val="en-US" w:eastAsia="ru-RU"/>
        </w:rPr>
        <w:t>27.01.2025</w:t>
      </w:r>
      <w:r w:rsidR="00F81366">
        <w:rPr>
          <w:rFonts w:eastAsia="Times New Roman"/>
          <w:color w:val="000000" w:themeColor="text1"/>
          <w:sz w:val="28"/>
          <w:szCs w:val="28"/>
          <w:lang w:eastAsia="ru-RU"/>
        </w:rPr>
        <w:t xml:space="preserve">    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</w:t>
      </w:r>
      <w:r w:rsidR="00F84FEE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757AAC">
        <w:rPr>
          <w:rFonts w:eastAsia="Times New Roman"/>
          <w:color w:val="000000" w:themeColor="text1"/>
          <w:sz w:val="28"/>
          <w:szCs w:val="28"/>
          <w:lang w:val="en-US" w:eastAsia="ru-RU"/>
        </w:rPr>
        <w:t>66</w:t>
      </w:r>
    </w:p>
    <w:p w:rsidR="00087623" w:rsidRPr="00087623" w:rsidRDefault="00087623" w:rsidP="00087623">
      <w:pPr>
        <w:widowControl w:val="0"/>
        <w:autoSpaceDE w:val="0"/>
        <w:autoSpaceDN w:val="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</w:p>
    <w:p w:rsidR="00D732ED" w:rsidRDefault="00D505EB" w:rsidP="00087623">
      <w:pPr>
        <w:widowControl w:val="0"/>
        <w:autoSpaceDE w:val="0"/>
        <w:autoSpaceDN w:val="0"/>
        <w:jc w:val="center"/>
        <w:rPr>
          <w:color w:val="000000" w:themeColor="text1"/>
          <w:sz w:val="28"/>
          <w:szCs w:val="28"/>
        </w:rPr>
      </w:pPr>
      <w:bookmarkStart w:id="0" w:name="P36"/>
      <w:bookmarkEnd w:id="0"/>
      <w:r>
        <w:rPr>
          <w:sz w:val="28"/>
          <w:szCs w:val="28"/>
        </w:rPr>
        <w:t>Порядок</w:t>
      </w:r>
      <w:r w:rsidRPr="004B71B7">
        <w:rPr>
          <w:color w:val="000000" w:themeColor="text1"/>
          <w:sz w:val="28"/>
          <w:szCs w:val="28"/>
        </w:rPr>
        <w:t xml:space="preserve"> </w:t>
      </w:r>
    </w:p>
    <w:p w:rsidR="00087623" w:rsidRPr="00D505EB" w:rsidRDefault="00D505EB" w:rsidP="00087623">
      <w:pPr>
        <w:widowControl w:val="0"/>
        <w:autoSpaceDE w:val="0"/>
        <w:autoSpaceDN w:val="0"/>
        <w:jc w:val="center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4B71B7">
        <w:rPr>
          <w:color w:val="000000" w:themeColor="text1"/>
          <w:sz w:val="28"/>
          <w:szCs w:val="28"/>
        </w:rPr>
        <w:t xml:space="preserve">расходования средств </w:t>
      </w:r>
      <w:r>
        <w:rPr>
          <w:color w:val="000000" w:themeColor="text1"/>
          <w:sz w:val="28"/>
          <w:szCs w:val="28"/>
        </w:rPr>
        <w:t>ин</w:t>
      </w:r>
      <w:r w:rsidR="004327B2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межбюджетн</w:t>
      </w:r>
      <w:r w:rsidR="004327B2">
        <w:rPr>
          <w:color w:val="000000" w:themeColor="text1"/>
          <w:sz w:val="28"/>
          <w:szCs w:val="28"/>
        </w:rPr>
        <w:t>ого</w:t>
      </w:r>
      <w:r>
        <w:rPr>
          <w:color w:val="000000" w:themeColor="text1"/>
          <w:sz w:val="28"/>
          <w:szCs w:val="28"/>
        </w:rPr>
        <w:t xml:space="preserve"> трансферт</w:t>
      </w:r>
      <w:r w:rsidR="004327B2">
        <w:rPr>
          <w:color w:val="000000" w:themeColor="text1"/>
          <w:sz w:val="28"/>
          <w:szCs w:val="28"/>
        </w:rPr>
        <w:t>а</w:t>
      </w:r>
      <w:r w:rsidRPr="004B71B7">
        <w:rPr>
          <w:color w:val="000000" w:themeColor="text1"/>
          <w:sz w:val="28"/>
          <w:szCs w:val="28"/>
        </w:rPr>
        <w:t xml:space="preserve"> из краевого бюджета </w:t>
      </w:r>
      <w:r w:rsidR="00345C51">
        <w:rPr>
          <w:color w:val="000000" w:themeColor="text1"/>
          <w:sz w:val="28"/>
          <w:szCs w:val="28"/>
        </w:rPr>
        <w:t xml:space="preserve">на финансовое обеспечение (возмещение) расходов на увеличение размеров оплаты труда отдельным категориям работников бюджетной сферы, и </w:t>
      </w:r>
      <w:r w:rsidR="00EB434D">
        <w:rPr>
          <w:color w:val="000000" w:themeColor="text1"/>
          <w:sz w:val="28"/>
          <w:szCs w:val="28"/>
        </w:rPr>
        <w:t xml:space="preserve">порядок </w:t>
      </w:r>
      <w:r w:rsidR="00345C51">
        <w:rPr>
          <w:color w:val="000000" w:themeColor="text1"/>
          <w:sz w:val="28"/>
          <w:szCs w:val="28"/>
        </w:rPr>
        <w:t>представления отчетности о</w:t>
      </w:r>
      <w:r w:rsidR="004327B2">
        <w:rPr>
          <w:color w:val="000000" w:themeColor="text1"/>
          <w:sz w:val="28"/>
          <w:szCs w:val="28"/>
        </w:rPr>
        <w:t xml:space="preserve"> его </w:t>
      </w:r>
      <w:r w:rsidR="00345C51">
        <w:rPr>
          <w:color w:val="000000" w:themeColor="text1"/>
          <w:sz w:val="28"/>
          <w:szCs w:val="28"/>
        </w:rPr>
        <w:t>использовании</w:t>
      </w:r>
    </w:p>
    <w:p w:rsidR="00087623" w:rsidRPr="00087623" w:rsidRDefault="00087623" w:rsidP="00087623">
      <w:pPr>
        <w:spacing w:after="1" w:line="276" w:lineRule="auto"/>
        <w:rPr>
          <w:color w:val="000000" w:themeColor="text1"/>
          <w:sz w:val="28"/>
          <w:szCs w:val="28"/>
        </w:rPr>
      </w:pPr>
    </w:p>
    <w:p w:rsidR="00087623" w:rsidRPr="00087623" w:rsidRDefault="00087623" w:rsidP="00D505EB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Порядок </w:t>
      </w:r>
      <w:r w:rsidRPr="00EB434D">
        <w:rPr>
          <w:rFonts w:eastAsia="Times New Roman"/>
          <w:color w:val="000000" w:themeColor="text1"/>
          <w:sz w:val="28"/>
          <w:szCs w:val="28"/>
          <w:lang w:eastAsia="ru-RU"/>
        </w:rPr>
        <w:t>регулирует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расходование средств, предоставляемых бюджету муниципального образования город Канск в форме ин</w:t>
      </w:r>
      <w:r w:rsidR="0006705E">
        <w:rPr>
          <w:rFonts w:eastAsia="Times New Roman"/>
          <w:color w:val="000000" w:themeColor="text1"/>
          <w:sz w:val="28"/>
          <w:szCs w:val="28"/>
          <w:lang w:eastAsia="ru-RU"/>
        </w:rPr>
        <w:t>ого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межбюджетн</w:t>
      </w:r>
      <w:r w:rsidR="0006705E">
        <w:rPr>
          <w:rFonts w:eastAsia="Times New Roman"/>
          <w:color w:val="000000" w:themeColor="text1"/>
          <w:sz w:val="28"/>
          <w:szCs w:val="28"/>
          <w:lang w:eastAsia="ru-RU"/>
        </w:rPr>
        <w:t>ого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трансферт</w:t>
      </w:r>
      <w:r w:rsidR="0006705E">
        <w:rPr>
          <w:rFonts w:eastAsia="Times New Roman"/>
          <w:color w:val="000000" w:themeColor="text1"/>
          <w:sz w:val="28"/>
          <w:szCs w:val="28"/>
          <w:lang w:eastAsia="ru-RU"/>
        </w:rPr>
        <w:t>а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из краевого бюджета на</w:t>
      </w:r>
      <w:r w:rsidR="008113E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345C51">
        <w:rPr>
          <w:color w:val="000000" w:themeColor="text1"/>
          <w:sz w:val="28"/>
          <w:szCs w:val="28"/>
        </w:rPr>
        <w:t xml:space="preserve">финансовое обеспечение (возмещение) расходов на увеличение размеров оплаты труда отдельным категориям работников бюджетной сферы, и </w:t>
      </w:r>
      <w:r w:rsidR="00EB434D">
        <w:rPr>
          <w:color w:val="000000" w:themeColor="text1"/>
          <w:sz w:val="28"/>
          <w:szCs w:val="28"/>
        </w:rPr>
        <w:t xml:space="preserve">порядок </w:t>
      </w:r>
      <w:r w:rsidR="00345C51">
        <w:rPr>
          <w:color w:val="000000" w:themeColor="text1"/>
          <w:sz w:val="28"/>
          <w:szCs w:val="28"/>
        </w:rPr>
        <w:t>представления отчетности о</w:t>
      </w:r>
      <w:r w:rsidR="0006705E">
        <w:rPr>
          <w:color w:val="000000" w:themeColor="text1"/>
          <w:sz w:val="28"/>
          <w:szCs w:val="28"/>
        </w:rPr>
        <w:t xml:space="preserve"> его</w:t>
      </w:r>
      <w:r w:rsidR="00345C51">
        <w:rPr>
          <w:color w:val="000000" w:themeColor="text1"/>
          <w:sz w:val="28"/>
          <w:szCs w:val="28"/>
        </w:rPr>
        <w:t xml:space="preserve"> использовании, </w:t>
      </w:r>
      <w:r w:rsidR="00345C51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на основании п</w:t>
      </w:r>
      <w:r w:rsidR="008113EB">
        <w:rPr>
          <w:rFonts w:eastAsia="Times New Roman"/>
          <w:color w:val="000000" w:themeColor="text1"/>
          <w:sz w:val="28"/>
          <w:szCs w:val="28"/>
          <w:lang w:eastAsia="ru-RU"/>
        </w:rPr>
        <w:t xml:space="preserve">остановления Правительства </w:t>
      </w:r>
      <w:r w:rsidR="00345C51">
        <w:rPr>
          <w:rFonts w:eastAsia="Times New Roman"/>
          <w:color w:val="000000" w:themeColor="text1"/>
          <w:sz w:val="28"/>
          <w:szCs w:val="28"/>
          <w:lang w:eastAsia="ru-RU"/>
        </w:rPr>
        <w:t xml:space="preserve">Красноярского края от </w:t>
      </w:r>
      <w:r w:rsidR="00EB434D">
        <w:rPr>
          <w:rFonts w:eastAsia="Times New Roman"/>
          <w:color w:val="000000" w:themeColor="text1"/>
          <w:sz w:val="28"/>
          <w:szCs w:val="28"/>
          <w:lang w:eastAsia="ru-RU"/>
        </w:rPr>
        <w:t>28.1</w:t>
      </w:r>
      <w:r w:rsidR="00F81366">
        <w:rPr>
          <w:rFonts w:eastAsia="Times New Roman"/>
          <w:color w:val="000000" w:themeColor="text1"/>
          <w:sz w:val="28"/>
          <w:szCs w:val="28"/>
          <w:lang w:eastAsia="ru-RU"/>
        </w:rPr>
        <w:t>2</w:t>
      </w:r>
      <w:r w:rsidR="00EB434D">
        <w:rPr>
          <w:rFonts w:eastAsia="Times New Roman"/>
          <w:color w:val="000000" w:themeColor="text1"/>
          <w:sz w:val="28"/>
          <w:szCs w:val="28"/>
          <w:lang w:eastAsia="ru-RU"/>
        </w:rPr>
        <w:t>.2024</w:t>
      </w:r>
      <w:r w:rsidR="00345C51">
        <w:rPr>
          <w:rFonts w:eastAsia="Times New Roman"/>
          <w:color w:val="000000" w:themeColor="text1"/>
          <w:sz w:val="28"/>
          <w:szCs w:val="28"/>
          <w:lang w:eastAsia="ru-RU"/>
        </w:rPr>
        <w:t xml:space="preserve"> №</w:t>
      </w:r>
      <w:r w:rsidR="00EB434D">
        <w:rPr>
          <w:rFonts w:eastAsia="Times New Roman"/>
          <w:color w:val="000000" w:themeColor="text1"/>
          <w:sz w:val="28"/>
          <w:szCs w:val="28"/>
          <w:lang w:eastAsia="ru-RU"/>
        </w:rPr>
        <w:t xml:space="preserve"> 1107</w:t>
      </w:r>
      <w:r w:rsidR="00345C51">
        <w:rPr>
          <w:rFonts w:eastAsia="Times New Roman"/>
          <w:color w:val="000000" w:themeColor="text1"/>
          <w:sz w:val="28"/>
          <w:szCs w:val="28"/>
          <w:lang w:eastAsia="ru-RU"/>
        </w:rPr>
        <w:t>-п «</w:t>
      </w:r>
      <w:r w:rsidR="001D417C">
        <w:rPr>
          <w:rFonts w:eastAsia="Times New Roman"/>
          <w:color w:val="000000" w:themeColor="text1"/>
          <w:sz w:val="28"/>
          <w:szCs w:val="28"/>
          <w:lang w:eastAsia="ru-RU"/>
        </w:rPr>
        <w:t xml:space="preserve">О предоставлении в 2025 году иных межбюджетных трансфертов из краевого бюджета </w:t>
      </w:r>
      <w:r w:rsidR="00EB434D">
        <w:rPr>
          <w:rFonts w:eastAsia="Times New Roman"/>
          <w:color w:val="000000" w:themeColor="text1"/>
          <w:sz w:val="28"/>
          <w:szCs w:val="28"/>
          <w:lang w:eastAsia="ru-RU"/>
        </w:rPr>
        <w:t xml:space="preserve">бюджетам </w:t>
      </w:r>
      <w:r w:rsidR="001D417C">
        <w:rPr>
          <w:rFonts w:eastAsia="Times New Roman"/>
          <w:color w:val="000000" w:themeColor="text1"/>
          <w:sz w:val="28"/>
          <w:szCs w:val="28"/>
          <w:lang w:eastAsia="ru-RU"/>
        </w:rPr>
        <w:t>муниципальных образований Красноярского края на финансовое обеспечение (возмещение) расходов на увеличение размеров оплаты труда отдельным категориям работник</w:t>
      </w:r>
      <w:r w:rsidR="00D14820">
        <w:rPr>
          <w:rFonts w:eastAsia="Times New Roman"/>
          <w:color w:val="000000" w:themeColor="text1"/>
          <w:sz w:val="28"/>
          <w:szCs w:val="28"/>
          <w:lang w:eastAsia="ru-RU"/>
        </w:rPr>
        <w:t>ов</w:t>
      </w:r>
      <w:r w:rsidR="001D417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бюджетной сферы Красноярского края</w:t>
      </w:r>
      <w:r w:rsidR="008113EB">
        <w:rPr>
          <w:rFonts w:eastAsia="Times New Roman"/>
          <w:color w:val="000000" w:themeColor="text1"/>
          <w:sz w:val="28"/>
          <w:szCs w:val="28"/>
          <w:lang w:eastAsia="ru-RU"/>
        </w:rPr>
        <w:t>»</w:t>
      </w:r>
      <w:r w:rsidR="00C009AA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(далее – Постановление № 1107-п)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087623" w:rsidRPr="00087623" w:rsidRDefault="00087623" w:rsidP="00D505EB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>1. Главными распорядителями средств ин</w:t>
      </w:r>
      <w:r w:rsidR="00BA32ED">
        <w:rPr>
          <w:rFonts w:eastAsia="Times New Roman"/>
          <w:color w:val="000000" w:themeColor="text1"/>
          <w:sz w:val="28"/>
          <w:szCs w:val="28"/>
          <w:lang w:eastAsia="ru-RU"/>
        </w:rPr>
        <w:t>ого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межбюджетн</w:t>
      </w:r>
      <w:r w:rsidR="00BA32ED">
        <w:rPr>
          <w:rFonts w:eastAsia="Times New Roman"/>
          <w:color w:val="000000" w:themeColor="text1"/>
          <w:sz w:val="28"/>
          <w:szCs w:val="28"/>
          <w:lang w:eastAsia="ru-RU"/>
        </w:rPr>
        <w:t>ого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трансферт</w:t>
      </w:r>
      <w:r w:rsidR="00BA32ED">
        <w:rPr>
          <w:rFonts w:eastAsia="Times New Roman"/>
          <w:color w:val="000000" w:themeColor="text1"/>
          <w:sz w:val="28"/>
          <w:szCs w:val="28"/>
          <w:lang w:eastAsia="ru-RU"/>
        </w:rPr>
        <w:t>а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(далее - главные распорядители) </w:t>
      </w:r>
      <w:r w:rsidRPr="008113EB">
        <w:rPr>
          <w:rFonts w:eastAsia="Times New Roman"/>
          <w:color w:val="000000" w:themeColor="text1"/>
          <w:sz w:val="28"/>
          <w:szCs w:val="28"/>
          <w:lang w:eastAsia="ru-RU"/>
        </w:rPr>
        <w:t>являются</w:t>
      </w:r>
      <w:r w:rsidR="008113EB" w:rsidRPr="008113EB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1D417C">
        <w:rPr>
          <w:rFonts w:eastAsia="Times New Roman"/>
          <w:color w:val="000000" w:themeColor="text1"/>
          <w:sz w:val="28"/>
          <w:szCs w:val="28"/>
          <w:lang w:eastAsia="ru-RU"/>
        </w:rPr>
        <w:t>Администрация гор</w:t>
      </w:r>
      <w:r w:rsidR="005C34D5">
        <w:rPr>
          <w:rFonts w:eastAsia="Times New Roman"/>
          <w:color w:val="000000" w:themeColor="text1"/>
          <w:sz w:val="28"/>
          <w:szCs w:val="28"/>
          <w:lang w:eastAsia="ru-RU"/>
        </w:rPr>
        <w:t>ода Канска</w:t>
      </w:r>
      <w:r w:rsidR="001D417C">
        <w:rPr>
          <w:rFonts w:eastAsia="Times New Roman"/>
          <w:color w:val="000000" w:themeColor="text1"/>
          <w:sz w:val="28"/>
          <w:szCs w:val="28"/>
          <w:lang w:eastAsia="ru-RU"/>
        </w:rPr>
        <w:t xml:space="preserve"> Красноярского края, Комитет по управлению муниципа</w:t>
      </w:r>
      <w:r w:rsidR="005C34D5">
        <w:rPr>
          <w:rFonts w:eastAsia="Times New Roman"/>
          <w:color w:val="000000" w:themeColor="text1"/>
          <w:sz w:val="28"/>
          <w:szCs w:val="28"/>
          <w:lang w:eastAsia="ru-RU"/>
        </w:rPr>
        <w:t>льным имуществом города Канска</w:t>
      </w:r>
      <w:r w:rsidR="00AC0D8A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="00F81320">
        <w:rPr>
          <w:rFonts w:eastAsia="Times New Roman"/>
          <w:color w:val="000000" w:themeColor="text1"/>
          <w:sz w:val="28"/>
          <w:szCs w:val="28"/>
          <w:lang w:eastAsia="ru-RU"/>
        </w:rPr>
        <w:t xml:space="preserve">Финансовое управление администрации города Канска, </w:t>
      </w:r>
      <w:r w:rsidR="00F81320" w:rsidRPr="008113EB">
        <w:rPr>
          <w:rFonts w:eastAsia="Times New Roman"/>
          <w:color w:val="000000" w:themeColor="text1"/>
          <w:sz w:val="28"/>
          <w:szCs w:val="28"/>
          <w:lang w:eastAsia="ru-RU"/>
        </w:rPr>
        <w:t>Управление образования администрации города Канска</w:t>
      </w:r>
      <w:r w:rsidR="00F81320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="00F81320" w:rsidRPr="008113EB">
        <w:rPr>
          <w:rFonts w:eastAsia="Times New Roman"/>
          <w:color w:val="000000" w:themeColor="text1"/>
          <w:sz w:val="28"/>
          <w:szCs w:val="28"/>
          <w:lang w:eastAsia="ru-RU"/>
        </w:rPr>
        <w:t>Управление строительства и жилищно-коммунального хозяйства администрации города Канска</w:t>
      </w:r>
      <w:r w:rsidR="00F81320">
        <w:rPr>
          <w:rFonts w:eastAsia="Times New Roman"/>
          <w:color w:val="000000" w:themeColor="text1"/>
          <w:sz w:val="28"/>
          <w:szCs w:val="28"/>
          <w:lang w:eastAsia="ru-RU"/>
        </w:rPr>
        <w:t xml:space="preserve">, </w:t>
      </w:r>
      <w:r w:rsidR="00F81320" w:rsidRPr="008113EB">
        <w:rPr>
          <w:rFonts w:eastAsia="Times New Roman"/>
          <w:color w:val="000000" w:themeColor="text1"/>
          <w:sz w:val="28"/>
          <w:szCs w:val="28"/>
          <w:lang w:eastAsia="ru-RU"/>
        </w:rPr>
        <w:t>Отдел физической культуры, спорта и молодежной политики администрации г. Канска</w:t>
      </w:r>
      <w:r w:rsidRPr="008113EB">
        <w:rPr>
          <w:rFonts w:eastAsia="Times New Roman"/>
          <w:color w:val="000000" w:themeColor="text1"/>
          <w:sz w:val="28"/>
          <w:szCs w:val="28"/>
          <w:lang w:eastAsia="ru-RU"/>
        </w:rPr>
        <w:t>, Отдел к</w:t>
      </w:r>
      <w:r w:rsidR="00AC0D8A">
        <w:rPr>
          <w:rFonts w:eastAsia="Times New Roman"/>
          <w:color w:val="000000" w:themeColor="text1"/>
          <w:sz w:val="28"/>
          <w:szCs w:val="28"/>
          <w:lang w:eastAsia="ru-RU"/>
        </w:rPr>
        <w:t>ультуры администрации г. Канска,</w:t>
      </w:r>
      <w:r w:rsidR="00F81320" w:rsidRPr="00F81320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F81320">
        <w:rPr>
          <w:rFonts w:eastAsia="Times New Roman"/>
          <w:color w:val="000000" w:themeColor="text1"/>
          <w:sz w:val="28"/>
          <w:szCs w:val="28"/>
          <w:lang w:eastAsia="ru-RU"/>
        </w:rPr>
        <w:t>Управление градостроительства администрации города Канска, Канский городской Совет депутатов, Контрольно–счетная комиссия города Канска</w:t>
      </w:r>
      <w:r w:rsidR="00AC0D8A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D505EB" w:rsidRDefault="00087623" w:rsidP="001D417C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1" w:name="P51"/>
      <w:bookmarkEnd w:id="1"/>
      <w:r w:rsidRPr="00087623">
        <w:rPr>
          <w:color w:val="000000" w:themeColor="text1"/>
          <w:sz w:val="28"/>
          <w:szCs w:val="28"/>
        </w:rPr>
        <w:t xml:space="preserve">2. </w:t>
      </w:r>
      <w:r w:rsidRPr="00087623">
        <w:rPr>
          <w:sz w:val="28"/>
          <w:szCs w:val="28"/>
        </w:rPr>
        <w:t>Средства ин</w:t>
      </w:r>
      <w:r w:rsidR="00BA32ED">
        <w:rPr>
          <w:sz w:val="28"/>
          <w:szCs w:val="28"/>
        </w:rPr>
        <w:t>ого</w:t>
      </w:r>
      <w:r w:rsidRPr="00087623">
        <w:rPr>
          <w:sz w:val="28"/>
          <w:szCs w:val="28"/>
        </w:rPr>
        <w:t xml:space="preserve"> межбюджетн</w:t>
      </w:r>
      <w:r w:rsidR="00BA32ED">
        <w:rPr>
          <w:sz w:val="28"/>
          <w:szCs w:val="28"/>
        </w:rPr>
        <w:t>ого</w:t>
      </w:r>
      <w:r w:rsidRPr="00087623">
        <w:rPr>
          <w:sz w:val="28"/>
          <w:szCs w:val="28"/>
        </w:rPr>
        <w:t xml:space="preserve"> трансферт</w:t>
      </w:r>
      <w:r w:rsidR="00BA32ED">
        <w:rPr>
          <w:sz w:val="28"/>
          <w:szCs w:val="28"/>
        </w:rPr>
        <w:t>а</w:t>
      </w:r>
      <w:r w:rsidRPr="00087623">
        <w:rPr>
          <w:sz w:val="28"/>
          <w:szCs w:val="28"/>
        </w:rPr>
        <w:t xml:space="preserve"> </w:t>
      </w:r>
      <w:r w:rsidR="007211C3">
        <w:rPr>
          <w:sz w:val="28"/>
          <w:szCs w:val="28"/>
        </w:rPr>
        <w:t xml:space="preserve">направляются на финансовое обеспечение (возмещение) расходов на увеличение размеров оплаты труда отдельным категориям </w:t>
      </w:r>
      <w:r w:rsidR="007211C3" w:rsidRPr="0039026E">
        <w:rPr>
          <w:sz w:val="28"/>
          <w:szCs w:val="28"/>
        </w:rPr>
        <w:t xml:space="preserve">работников </w:t>
      </w:r>
      <w:r w:rsidR="00307C64" w:rsidRPr="0039026E">
        <w:rPr>
          <w:sz w:val="28"/>
          <w:szCs w:val="28"/>
        </w:rPr>
        <w:t>бюджетной сферы</w:t>
      </w:r>
      <w:r w:rsidR="00897E06">
        <w:rPr>
          <w:sz w:val="28"/>
          <w:szCs w:val="28"/>
        </w:rPr>
        <w:t>, определенных Постановлением № 1107-п,</w:t>
      </w:r>
      <w:r w:rsidR="00307C64" w:rsidRPr="0039026E">
        <w:rPr>
          <w:sz w:val="28"/>
          <w:szCs w:val="28"/>
        </w:rPr>
        <w:t xml:space="preserve"> </w:t>
      </w:r>
      <w:r w:rsidR="007211C3" w:rsidRPr="0039026E">
        <w:rPr>
          <w:sz w:val="28"/>
          <w:szCs w:val="28"/>
        </w:rPr>
        <w:t>с 1 января</w:t>
      </w:r>
      <w:r w:rsidR="007211C3">
        <w:rPr>
          <w:sz w:val="28"/>
          <w:szCs w:val="28"/>
        </w:rPr>
        <w:t xml:space="preserve"> 2025 года.</w:t>
      </w:r>
    </w:p>
    <w:p w:rsidR="00087623" w:rsidRPr="00087623" w:rsidRDefault="00087623" w:rsidP="00D505EB">
      <w:pPr>
        <w:widowControl w:val="0"/>
        <w:autoSpaceDE w:val="0"/>
        <w:autoSpaceDN w:val="0"/>
        <w:ind w:firstLine="53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3. Средства </w:t>
      </w:r>
      <w:r w:rsidRPr="00087623">
        <w:rPr>
          <w:rFonts w:eastAsia="Times New Roman"/>
          <w:sz w:val="28"/>
          <w:szCs w:val="28"/>
          <w:lang w:eastAsia="ru-RU"/>
        </w:rPr>
        <w:t>ин</w:t>
      </w:r>
      <w:r w:rsidR="00BA32ED">
        <w:rPr>
          <w:rFonts w:eastAsia="Times New Roman"/>
          <w:sz w:val="28"/>
          <w:szCs w:val="28"/>
          <w:lang w:eastAsia="ru-RU"/>
        </w:rPr>
        <w:t>ого</w:t>
      </w:r>
      <w:r w:rsidRPr="00087623">
        <w:rPr>
          <w:rFonts w:eastAsia="Times New Roman"/>
          <w:sz w:val="28"/>
          <w:szCs w:val="28"/>
          <w:lang w:eastAsia="ru-RU"/>
        </w:rPr>
        <w:t xml:space="preserve"> межбюджетн</w:t>
      </w:r>
      <w:r w:rsidR="00BA32ED">
        <w:rPr>
          <w:rFonts w:eastAsia="Times New Roman"/>
          <w:sz w:val="28"/>
          <w:szCs w:val="28"/>
          <w:lang w:eastAsia="ru-RU"/>
        </w:rPr>
        <w:t>ого</w:t>
      </w:r>
      <w:r w:rsidRPr="00087623">
        <w:rPr>
          <w:rFonts w:eastAsia="Times New Roman"/>
          <w:sz w:val="28"/>
          <w:szCs w:val="28"/>
          <w:lang w:eastAsia="ru-RU"/>
        </w:rPr>
        <w:t xml:space="preserve"> трансферт</w:t>
      </w:r>
      <w:r w:rsidR="00BA32ED">
        <w:rPr>
          <w:rFonts w:eastAsia="Times New Roman"/>
          <w:sz w:val="28"/>
          <w:szCs w:val="28"/>
          <w:lang w:eastAsia="ru-RU"/>
        </w:rPr>
        <w:t>а</w:t>
      </w:r>
      <w:r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носят целевой характер и не могут быть использованы на другие цели.</w:t>
      </w:r>
    </w:p>
    <w:p w:rsidR="00087623" w:rsidRPr="00087623" w:rsidRDefault="00BB39A1" w:rsidP="00D505EB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4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. </w:t>
      </w:r>
      <w:r w:rsidR="00087623" w:rsidRPr="00386237">
        <w:rPr>
          <w:rFonts w:eastAsia="Times New Roman"/>
          <w:color w:val="000000" w:themeColor="text1"/>
          <w:sz w:val="28"/>
          <w:szCs w:val="28"/>
          <w:lang w:eastAsia="ru-RU"/>
        </w:rPr>
        <w:t>Главные распорядители направляют в Финансовое управление администрации города Канска (далее - Финуправление г. Канска) заявку на финансирование средств ин</w:t>
      </w:r>
      <w:r w:rsidR="00BA32ED">
        <w:rPr>
          <w:rFonts w:eastAsia="Times New Roman"/>
          <w:color w:val="000000" w:themeColor="text1"/>
          <w:sz w:val="28"/>
          <w:szCs w:val="28"/>
          <w:lang w:eastAsia="ru-RU"/>
        </w:rPr>
        <w:t>ого</w:t>
      </w:r>
      <w:r w:rsidR="00087623" w:rsidRPr="00386237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межбюджетн</w:t>
      </w:r>
      <w:r w:rsidR="00BA32ED">
        <w:rPr>
          <w:rFonts w:eastAsia="Times New Roman"/>
          <w:color w:val="000000" w:themeColor="text1"/>
          <w:sz w:val="28"/>
          <w:szCs w:val="28"/>
          <w:lang w:eastAsia="ru-RU"/>
        </w:rPr>
        <w:t>ого</w:t>
      </w:r>
      <w:r w:rsidR="00087623" w:rsidRPr="0038623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трансферт</w:t>
      </w:r>
      <w:r w:rsidR="00BA32ED">
        <w:rPr>
          <w:rFonts w:eastAsia="Times New Roman"/>
          <w:color w:val="000000" w:themeColor="text1"/>
          <w:sz w:val="28"/>
          <w:szCs w:val="28"/>
          <w:lang w:eastAsia="ru-RU"/>
        </w:rPr>
        <w:t>а</w:t>
      </w:r>
      <w:r w:rsidR="00087623" w:rsidRPr="00386237">
        <w:rPr>
          <w:rFonts w:eastAsia="Times New Roman"/>
          <w:color w:val="000000" w:themeColor="text1"/>
          <w:sz w:val="28"/>
          <w:szCs w:val="28"/>
          <w:lang w:eastAsia="ru-RU"/>
        </w:rPr>
        <w:t xml:space="preserve">, содержащую </w:t>
      </w:r>
      <w:r w:rsidR="00087623" w:rsidRPr="009F007B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наименование </w:t>
      </w:r>
      <w:r w:rsidR="00C009AA">
        <w:rPr>
          <w:rFonts w:eastAsia="Times New Roman"/>
          <w:color w:val="000000" w:themeColor="text1"/>
          <w:sz w:val="28"/>
          <w:szCs w:val="28"/>
          <w:lang w:eastAsia="ru-RU"/>
        </w:rPr>
        <w:t>получателя бюджетных средств</w:t>
      </w:r>
      <w:r w:rsidR="00087623" w:rsidRPr="009F007B">
        <w:rPr>
          <w:rFonts w:eastAsia="Times New Roman"/>
          <w:color w:val="000000" w:themeColor="text1"/>
          <w:sz w:val="28"/>
          <w:szCs w:val="28"/>
          <w:lang w:eastAsia="ru-RU"/>
        </w:rPr>
        <w:t>, код бюджетной классификации расходов,</w:t>
      </w:r>
      <w:r w:rsidR="00087623" w:rsidRPr="00386237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сумму запрашиваемых </w:t>
      </w:r>
      <w:r w:rsidR="00D14820">
        <w:rPr>
          <w:rFonts w:eastAsia="Times New Roman"/>
          <w:color w:val="000000" w:themeColor="text1"/>
          <w:sz w:val="28"/>
          <w:szCs w:val="28"/>
          <w:lang w:eastAsia="ru-RU"/>
        </w:rPr>
        <w:t>средств</w:t>
      </w:r>
      <w:r w:rsidR="00087623" w:rsidRPr="00386237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A627C0" w:rsidRPr="00087623" w:rsidRDefault="00BB39A1" w:rsidP="00A627C0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>
        <w:rPr>
          <w:rFonts w:eastAsia="Times New Roman"/>
          <w:color w:val="000000" w:themeColor="text1"/>
          <w:sz w:val="28"/>
          <w:szCs w:val="28"/>
          <w:lang w:eastAsia="ru-RU"/>
        </w:rPr>
        <w:t>5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>. По мере поступления средств ин</w:t>
      </w:r>
      <w:r w:rsidR="0002198A">
        <w:rPr>
          <w:rFonts w:eastAsia="Times New Roman"/>
          <w:color w:val="000000" w:themeColor="text1"/>
          <w:sz w:val="28"/>
          <w:szCs w:val="28"/>
          <w:lang w:eastAsia="ru-RU"/>
        </w:rPr>
        <w:t>ого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межбюджетн</w:t>
      </w:r>
      <w:r w:rsidR="0002198A">
        <w:rPr>
          <w:rFonts w:eastAsia="Times New Roman"/>
          <w:color w:val="000000" w:themeColor="text1"/>
          <w:sz w:val="28"/>
          <w:szCs w:val="28"/>
          <w:lang w:eastAsia="ru-RU"/>
        </w:rPr>
        <w:t>ого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трансферт</w:t>
      </w:r>
      <w:r w:rsidR="0002198A">
        <w:rPr>
          <w:rFonts w:eastAsia="Times New Roman"/>
          <w:color w:val="000000" w:themeColor="text1"/>
          <w:sz w:val="28"/>
          <w:szCs w:val="28"/>
          <w:lang w:eastAsia="ru-RU"/>
        </w:rPr>
        <w:t>а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из </w:t>
      </w:r>
      <w:r w:rsidR="00087623" w:rsidRPr="00087623">
        <w:rPr>
          <w:rFonts w:eastAsia="Times New Roman"/>
          <w:color w:val="000000" w:themeColor="text1"/>
          <w:sz w:val="28"/>
          <w:szCs w:val="28"/>
          <w:lang w:eastAsia="ru-RU"/>
        </w:rPr>
        <w:lastRenderedPageBreak/>
        <w:t>краевого бюджета в бюджет муниципального образования город Канск Финуправление г. Канска в течение 5 рабочих дней в пределах утвержденной бюджетной росписи перечисляет денежные средства на лицевые счета главных распорядителей</w:t>
      </w:r>
      <w:r w:rsidR="00A627C0" w:rsidRPr="00087623">
        <w:rPr>
          <w:rFonts w:eastAsia="Times New Roman"/>
          <w:color w:val="000000" w:themeColor="text1"/>
          <w:sz w:val="28"/>
          <w:szCs w:val="28"/>
          <w:lang w:eastAsia="ru-RU"/>
        </w:rPr>
        <w:t>.</w:t>
      </w:r>
    </w:p>
    <w:p w:rsidR="00BA4B2C" w:rsidRPr="00D14820" w:rsidRDefault="00BA4B2C" w:rsidP="00D505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4820">
        <w:rPr>
          <w:color w:val="000000" w:themeColor="text1"/>
          <w:sz w:val="28"/>
          <w:szCs w:val="28"/>
        </w:rPr>
        <w:t>6</w:t>
      </w:r>
      <w:r w:rsidR="00087623" w:rsidRPr="00D14820">
        <w:rPr>
          <w:color w:val="000000" w:themeColor="text1"/>
          <w:sz w:val="28"/>
          <w:szCs w:val="28"/>
        </w:rPr>
        <w:t xml:space="preserve">. </w:t>
      </w:r>
      <w:r w:rsidR="00052D8F" w:rsidRPr="00D14820">
        <w:rPr>
          <w:sz w:val="28"/>
          <w:szCs w:val="28"/>
        </w:rPr>
        <w:t>Главные распорядители  представляют</w:t>
      </w:r>
      <w:r w:rsidR="00087623" w:rsidRPr="00D14820">
        <w:rPr>
          <w:sz w:val="28"/>
          <w:szCs w:val="28"/>
        </w:rPr>
        <w:t xml:space="preserve"> в </w:t>
      </w:r>
      <w:r w:rsidR="00052D8F" w:rsidRPr="00D14820">
        <w:rPr>
          <w:sz w:val="28"/>
          <w:szCs w:val="28"/>
        </w:rPr>
        <w:t xml:space="preserve">Финуправление </w:t>
      </w:r>
      <w:r w:rsidR="009F007B" w:rsidRPr="00D14820">
        <w:rPr>
          <w:sz w:val="28"/>
          <w:szCs w:val="28"/>
        </w:rPr>
        <w:t xml:space="preserve"> </w:t>
      </w:r>
      <w:r w:rsidR="00052D8F" w:rsidRPr="00D14820">
        <w:rPr>
          <w:sz w:val="28"/>
          <w:szCs w:val="28"/>
        </w:rPr>
        <w:t xml:space="preserve">г. Канска  </w:t>
      </w:r>
      <w:r w:rsidR="00087623" w:rsidRPr="00D14820">
        <w:rPr>
          <w:sz w:val="28"/>
          <w:szCs w:val="28"/>
        </w:rPr>
        <w:t xml:space="preserve"> </w:t>
      </w:r>
      <w:hyperlink r:id="rId11" w:history="1">
        <w:r w:rsidR="00087623" w:rsidRPr="00D14820">
          <w:rPr>
            <w:sz w:val="28"/>
            <w:szCs w:val="28"/>
          </w:rPr>
          <w:t>отчет</w:t>
        </w:r>
      </w:hyperlink>
      <w:r w:rsidR="00087623" w:rsidRPr="00D14820">
        <w:rPr>
          <w:sz w:val="28"/>
          <w:szCs w:val="28"/>
        </w:rPr>
        <w:t xml:space="preserve"> о</w:t>
      </w:r>
      <w:r w:rsidR="00052D8F" w:rsidRPr="00D14820">
        <w:rPr>
          <w:sz w:val="28"/>
          <w:szCs w:val="28"/>
        </w:rPr>
        <w:t>б</w:t>
      </w:r>
      <w:r w:rsidR="00087623" w:rsidRPr="00D14820">
        <w:rPr>
          <w:sz w:val="28"/>
          <w:szCs w:val="28"/>
        </w:rPr>
        <w:t xml:space="preserve"> использования ин</w:t>
      </w:r>
      <w:r w:rsidR="0002198A">
        <w:rPr>
          <w:sz w:val="28"/>
          <w:szCs w:val="28"/>
        </w:rPr>
        <w:t>ого</w:t>
      </w:r>
      <w:r w:rsidR="00087623" w:rsidRPr="00D14820">
        <w:rPr>
          <w:sz w:val="28"/>
          <w:szCs w:val="28"/>
        </w:rPr>
        <w:t xml:space="preserve"> межбюджетн</w:t>
      </w:r>
      <w:r w:rsidR="0002198A">
        <w:rPr>
          <w:sz w:val="28"/>
          <w:szCs w:val="28"/>
        </w:rPr>
        <w:t>ого</w:t>
      </w:r>
      <w:r w:rsidR="00087623" w:rsidRPr="00D14820">
        <w:rPr>
          <w:sz w:val="28"/>
          <w:szCs w:val="28"/>
        </w:rPr>
        <w:t xml:space="preserve"> трансферт</w:t>
      </w:r>
      <w:r w:rsidR="0002198A">
        <w:rPr>
          <w:sz w:val="28"/>
          <w:szCs w:val="28"/>
        </w:rPr>
        <w:t>а</w:t>
      </w:r>
      <w:r w:rsidR="00052D8F" w:rsidRPr="00D14820">
        <w:rPr>
          <w:sz w:val="28"/>
          <w:szCs w:val="28"/>
        </w:rPr>
        <w:t xml:space="preserve"> (далее - отчет)</w:t>
      </w:r>
      <w:r w:rsidR="00087623" w:rsidRPr="00D14820">
        <w:rPr>
          <w:sz w:val="28"/>
          <w:szCs w:val="28"/>
        </w:rPr>
        <w:t xml:space="preserve"> п</w:t>
      </w:r>
      <w:r w:rsidR="00052D8F" w:rsidRPr="00D14820">
        <w:rPr>
          <w:sz w:val="28"/>
          <w:szCs w:val="28"/>
        </w:rPr>
        <w:t>о форме</w:t>
      </w:r>
      <w:r w:rsidR="00D14820" w:rsidRPr="00D14820">
        <w:rPr>
          <w:sz w:val="28"/>
          <w:szCs w:val="28"/>
        </w:rPr>
        <w:t>,</w:t>
      </w:r>
      <w:r w:rsidR="00052D8F" w:rsidRPr="00D14820">
        <w:rPr>
          <w:sz w:val="28"/>
          <w:szCs w:val="28"/>
        </w:rPr>
        <w:t xml:space="preserve"> согласно приложению к Методике распределения в 2025 году иных межбюджетных трансфертов из краевого бюджета бюджетам муниципальных образований Красноярского края 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и правилам их предоставления, утвержденной </w:t>
      </w:r>
      <w:r w:rsidR="00C009AA">
        <w:rPr>
          <w:sz w:val="28"/>
          <w:szCs w:val="28"/>
        </w:rPr>
        <w:t>П</w:t>
      </w:r>
      <w:r w:rsidR="00052D8F" w:rsidRPr="00D14820">
        <w:rPr>
          <w:sz w:val="28"/>
          <w:szCs w:val="28"/>
        </w:rPr>
        <w:t>остановлением</w:t>
      </w:r>
      <w:r w:rsidR="00AD5A6B" w:rsidRPr="00D14820">
        <w:rPr>
          <w:sz w:val="28"/>
          <w:szCs w:val="28"/>
        </w:rPr>
        <w:t xml:space="preserve"> </w:t>
      </w:r>
      <w:r w:rsidR="00AD5A6B" w:rsidRPr="00D14820">
        <w:rPr>
          <w:rFonts w:eastAsia="Times New Roman"/>
          <w:color w:val="000000" w:themeColor="text1"/>
          <w:sz w:val="28"/>
          <w:szCs w:val="28"/>
          <w:lang w:eastAsia="ru-RU"/>
        </w:rPr>
        <w:t>№</w:t>
      </w:r>
      <w:r w:rsidR="00D14820" w:rsidRPr="00D14820">
        <w:rPr>
          <w:rFonts w:eastAsia="Times New Roman"/>
          <w:color w:val="000000" w:themeColor="text1"/>
          <w:sz w:val="28"/>
          <w:szCs w:val="28"/>
          <w:lang w:eastAsia="ru-RU"/>
        </w:rPr>
        <w:t xml:space="preserve"> 1107</w:t>
      </w:r>
      <w:r w:rsidR="00AD5A6B" w:rsidRPr="00D14820">
        <w:rPr>
          <w:rFonts w:eastAsia="Times New Roman"/>
          <w:color w:val="000000" w:themeColor="text1"/>
          <w:sz w:val="28"/>
          <w:szCs w:val="28"/>
          <w:lang w:eastAsia="ru-RU"/>
        </w:rPr>
        <w:t>-п</w:t>
      </w:r>
      <w:r w:rsidR="00EB635C" w:rsidRPr="00D14820">
        <w:rPr>
          <w:sz w:val="28"/>
          <w:szCs w:val="28"/>
        </w:rPr>
        <w:t xml:space="preserve">. </w:t>
      </w:r>
    </w:p>
    <w:p w:rsidR="001A483B" w:rsidRDefault="001A483B" w:rsidP="00D505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Отчет представля</w:t>
      </w:r>
      <w:r w:rsidR="00D14820">
        <w:rPr>
          <w:sz w:val="28"/>
          <w:szCs w:val="28"/>
        </w:rPr>
        <w:t>е</w:t>
      </w:r>
      <w:r>
        <w:rPr>
          <w:sz w:val="28"/>
          <w:szCs w:val="28"/>
        </w:rPr>
        <w:t>тся в следующие сроки:</w:t>
      </w:r>
    </w:p>
    <w:p w:rsidR="001A483B" w:rsidRDefault="001A483B" w:rsidP="00D505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январь – март – не </w:t>
      </w:r>
      <w:r w:rsidR="001E48D9">
        <w:rPr>
          <w:sz w:val="28"/>
          <w:szCs w:val="28"/>
        </w:rPr>
        <w:t xml:space="preserve">позднее </w:t>
      </w:r>
      <w:r w:rsidR="00D14820">
        <w:rPr>
          <w:sz w:val="28"/>
          <w:szCs w:val="28"/>
        </w:rPr>
        <w:t>10</w:t>
      </w:r>
      <w:r>
        <w:rPr>
          <w:sz w:val="28"/>
          <w:szCs w:val="28"/>
        </w:rPr>
        <w:t xml:space="preserve"> апреля 2025 года;</w:t>
      </w:r>
    </w:p>
    <w:p w:rsidR="001A483B" w:rsidRDefault="001A483B" w:rsidP="00D505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январь – июнь – не </w:t>
      </w:r>
      <w:r w:rsidR="001E48D9">
        <w:rPr>
          <w:sz w:val="28"/>
          <w:szCs w:val="28"/>
        </w:rPr>
        <w:t xml:space="preserve">позднее </w:t>
      </w:r>
      <w:r w:rsidR="00D14820">
        <w:rPr>
          <w:sz w:val="28"/>
          <w:szCs w:val="28"/>
        </w:rPr>
        <w:t>1</w:t>
      </w:r>
      <w:r w:rsidR="001E48D9">
        <w:rPr>
          <w:sz w:val="28"/>
          <w:szCs w:val="28"/>
        </w:rPr>
        <w:t>0</w:t>
      </w:r>
      <w:r>
        <w:rPr>
          <w:sz w:val="28"/>
          <w:szCs w:val="28"/>
        </w:rPr>
        <w:t xml:space="preserve"> июля 2025 года;</w:t>
      </w:r>
    </w:p>
    <w:p w:rsidR="001A483B" w:rsidRDefault="001A483B" w:rsidP="00D505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январь – сентябрь – не </w:t>
      </w:r>
      <w:r w:rsidR="001E48D9">
        <w:rPr>
          <w:sz w:val="28"/>
          <w:szCs w:val="28"/>
        </w:rPr>
        <w:t xml:space="preserve">позднее </w:t>
      </w:r>
      <w:r w:rsidR="00D14820">
        <w:rPr>
          <w:sz w:val="28"/>
          <w:szCs w:val="28"/>
        </w:rPr>
        <w:t>10</w:t>
      </w:r>
      <w:r>
        <w:rPr>
          <w:sz w:val="28"/>
          <w:szCs w:val="28"/>
        </w:rPr>
        <w:t xml:space="preserve"> октября 2025 года;</w:t>
      </w:r>
    </w:p>
    <w:p w:rsidR="001A483B" w:rsidRPr="001A483B" w:rsidRDefault="001A483B" w:rsidP="00D505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январь – декабрь – не </w:t>
      </w:r>
      <w:r w:rsidR="009F007B">
        <w:rPr>
          <w:sz w:val="28"/>
          <w:szCs w:val="28"/>
        </w:rPr>
        <w:t xml:space="preserve">позднее </w:t>
      </w:r>
      <w:r w:rsidR="001E48D9">
        <w:rPr>
          <w:sz w:val="28"/>
          <w:szCs w:val="28"/>
        </w:rPr>
        <w:t>1</w:t>
      </w:r>
      <w:r w:rsidR="009F007B">
        <w:rPr>
          <w:sz w:val="28"/>
          <w:szCs w:val="28"/>
        </w:rPr>
        <w:t>0</w:t>
      </w:r>
      <w:r>
        <w:rPr>
          <w:sz w:val="28"/>
          <w:szCs w:val="28"/>
        </w:rPr>
        <w:t xml:space="preserve"> января 2026 года.</w:t>
      </w:r>
    </w:p>
    <w:p w:rsidR="00087623" w:rsidRDefault="001E48D9" w:rsidP="00D505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87623" w:rsidRPr="00BA4B2C">
        <w:rPr>
          <w:sz w:val="28"/>
          <w:szCs w:val="28"/>
        </w:rPr>
        <w:t>Финуправ</w:t>
      </w:r>
      <w:r>
        <w:rPr>
          <w:sz w:val="28"/>
          <w:szCs w:val="28"/>
        </w:rPr>
        <w:t>ление г. Канска представляет сводны</w:t>
      </w:r>
      <w:r w:rsidR="00D14820">
        <w:rPr>
          <w:sz w:val="28"/>
          <w:szCs w:val="28"/>
        </w:rPr>
        <w:t>й</w:t>
      </w:r>
      <w:r w:rsidR="00087623" w:rsidRPr="00BA4B2C">
        <w:rPr>
          <w:sz w:val="28"/>
          <w:szCs w:val="28"/>
        </w:rPr>
        <w:t xml:space="preserve"> отчёт</w:t>
      </w:r>
      <w:r>
        <w:rPr>
          <w:sz w:val="28"/>
          <w:szCs w:val="28"/>
        </w:rPr>
        <w:t xml:space="preserve"> </w:t>
      </w:r>
      <w:r w:rsidR="00087623" w:rsidRPr="00BA4B2C">
        <w:rPr>
          <w:sz w:val="28"/>
          <w:szCs w:val="28"/>
        </w:rPr>
        <w:t xml:space="preserve"> по вышеуказанной форме в министерс</w:t>
      </w:r>
      <w:r>
        <w:rPr>
          <w:sz w:val="28"/>
          <w:szCs w:val="28"/>
        </w:rPr>
        <w:t>тво финансов Красноярского края в следующие сроки:</w:t>
      </w:r>
    </w:p>
    <w:p w:rsidR="001E48D9" w:rsidRDefault="001E48D9" w:rsidP="001E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январь – март – не позднее 15 апреля 2025 года;</w:t>
      </w:r>
    </w:p>
    <w:p w:rsidR="001E48D9" w:rsidRDefault="001E48D9" w:rsidP="001E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январь – июнь – не позднее 15 июля 2025 года;</w:t>
      </w:r>
    </w:p>
    <w:p w:rsidR="001E48D9" w:rsidRDefault="001E48D9" w:rsidP="001E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январь – сентябрь – не позднее 15 октября 2025 года;</w:t>
      </w:r>
    </w:p>
    <w:p w:rsidR="001E48D9" w:rsidRPr="001E48D9" w:rsidRDefault="001E48D9" w:rsidP="001E48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январь – декабрь – не позднее 15 января 2026 года.</w:t>
      </w:r>
    </w:p>
    <w:p w:rsidR="00087623" w:rsidRPr="00D732ED" w:rsidRDefault="001E48D9" w:rsidP="00D505EB">
      <w:pPr>
        <w:widowControl w:val="0"/>
        <w:autoSpaceDE w:val="0"/>
        <w:autoSpaceDN w:val="0"/>
        <w:ind w:firstLine="540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D732ED">
        <w:rPr>
          <w:rFonts w:eastAsia="Times New Roman"/>
          <w:color w:val="000000" w:themeColor="text1"/>
          <w:sz w:val="28"/>
          <w:szCs w:val="28"/>
          <w:lang w:eastAsia="ru-RU"/>
        </w:rPr>
        <w:t>9</w:t>
      </w:r>
      <w:r w:rsidR="00D732ED" w:rsidRPr="00D732ED">
        <w:rPr>
          <w:rFonts w:eastAsia="Times New Roman"/>
          <w:color w:val="000000" w:themeColor="text1"/>
          <w:sz w:val="28"/>
          <w:szCs w:val="28"/>
          <w:lang w:eastAsia="ru-RU"/>
        </w:rPr>
        <w:t xml:space="preserve">. Не использованный по состоянию на 1 января финансового года, следующего за отчетным, остаток </w:t>
      </w:r>
      <w:r w:rsidR="00D14820">
        <w:rPr>
          <w:rFonts w:eastAsia="Times New Roman"/>
          <w:color w:val="000000" w:themeColor="text1"/>
          <w:sz w:val="28"/>
          <w:szCs w:val="28"/>
          <w:lang w:eastAsia="ru-RU"/>
        </w:rPr>
        <w:t xml:space="preserve">средств </w:t>
      </w:r>
      <w:r w:rsidR="00D732ED" w:rsidRPr="00D732ED">
        <w:rPr>
          <w:rFonts w:eastAsia="Times New Roman"/>
          <w:color w:val="000000" w:themeColor="text1"/>
          <w:sz w:val="28"/>
          <w:szCs w:val="28"/>
          <w:lang w:eastAsia="ru-RU"/>
        </w:rPr>
        <w:t>иного межбюджетного трансферта</w:t>
      </w:r>
      <w:r w:rsidR="00087623" w:rsidRPr="00D732ED">
        <w:rPr>
          <w:rFonts w:eastAsia="Times New Roman"/>
          <w:color w:val="000000" w:themeColor="text1"/>
          <w:sz w:val="28"/>
          <w:szCs w:val="28"/>
          <w:lang w:eastAsia="ru-RU"/>
        </w:rPr>
        <w:t xml:space="preserve"> главные</w:t>
      </w:r>
      <w:r w:rsidR="00D732ED" w:rsidRPr="00D732ED">
        <w:rPr>
          <w:rFonts w:eastAsia="Times New Roman"/>
          <w:color w:val="000000" w:themeColor="text1"/>
          <w:sz w:val="28"/>
          <w:szCs w:val="28"/>
          <w:lang w:eastAsia="ru-RU"/>
        </w:rPr>
        <w:t xml:space="preserve"> распорядители возвращают</w:t>
      </w:r>
      <w:r w:rsidR="00087623" w:rsidRPr="00D732ED">
        <w:rPr>
          <w:rFonts w:eastAsia="Times New Roman"/>
          <w:color w:val="000000" w:themeColor="text1"/>
          <w:sz w:val="28"/>
          <w:szCs w:val="28"/>
          <w:lang w:eastAsia="ru-RU"/>
        </w:rPr>
        <w:t xml:space="preserve"> со своих лицевых счетов на единый счет бюджета города Канска. Финуправление г. Канска в течение 5 рабочих дней со дня поступления средств</w:t>
      </w:r>
      <w:r w:rsidR="000D3876">
        <w:rPr>
          <w:rFonts w:eastAsia="Times New Roman"/>
          <w:color w:val="000000" w:themeColor="text1"/>
          <w:sz w:val="28"/>
          <w:szCs w:val="28"/>
          <w:lang w:eastAsia="ru-RU"/>
        </w:rPr>
        <w:t xml:space="preserve"> </w:t>
      </w:r>
      <w:r w:rsidR="00087623" w:rsidRPr="00D732ED">
        <w:rPr>
          <w:rFonts w:eastAsia="Times New Roman"/>
          <w:color w:val="000000" w:themeColor="text1"/>
          <w:sz w:val="28"/>
          <w:szCs w:val="28"/>
          <w:lang w:eastAsia="ru-RU"/>
        </w:rPr>
        <w:t>на единый счет бюджета города Канска возвращает</w:t>
      </w:r>
      <w:r w:rsidR="000D3876">
        <w:rPr>
          <w:rFonts w:eastAsia="Times New Roman"/>
          <w:color w:val="000000" w:themeColor="text1"/>
          <w:sz w:val="28"/>
          <w:szCs w:val="28"/>
          <w:lang w:eastAsia="ru-RU"/>
        </w:rPr>
        <w:t xml:space="preserve"> их </w:t>
      </w:r>
      <w:r w:rsidR="00087623" w:rsidRPr="00D732ED">
        <w:rPr>
          <w:rFonts w:eastAsia="Times New Roman"/>
          <w:color w:val="000000" w:themeColor="text1"/>
          <w:sz w:val="28"/>
          <w:szCs w:val="28"/>
          <w:lang w:eastAsia="ru-RU"/>
        </w:rPr>
        <w:t>в краевой бюджет.</w:t>
      </w:r>
    </w:p>
    <w:p w:rsidR="00087623" w:rsidRPr="00087623" w:rsidRDefault="00D732ED" w:rsidP="00D505EB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087623" w:rsidRPr="00087623">
        <w:rPr>
          <w:color w:val="000000" w:themeColor="text1"/>
          <w:sz w:val="28"/>
          <w:szCs w:val="28"/>
        </w:rPr>
        <w:t xml:space="preserve">. </w:t>
      </w:r>
      <w:r w:rsidR="00087623" w:rsidRPr="00087623">
        <w:rPr>
          <w:sz w:val="28"/>
          <w:szCs w:val="28"/>
        </w:rPr>
        <w:t>Отв</w:t>
      </w:r>
      <w:r w:rsidR="00B0611F">
        <w:rPr>
          <w:sz w:val="28"/>
          <w:szCs w:val="28"/>
        </w:rPr>
        <w:t xml:space="preserve">етственность за целевое использование </w:t>
      </w:r>
      <w:r w:rsidR="00F3040D">
        <w:rPr>
          <w:sz w:val="28"/>
          <w:szCs w:val="28"/>
        </w:rPr>
        <w:t xml:space="preserve">средств </w:t>
      </w:r>
      <w:r w:rsidR="00B0611F">
        <w:rPr>
          <w:sz w:val="28"/>
          <w:szCs w:val="28"/>
        </w:rPr>
        <w:t xml:space="preserve">иного межбюджетного трансферта, за достоверность представляемых в отчете сведений </w:t>
      </w:r>
      <w:r w:rsidR="00087623" w:rsidRPr="00087623">
        <w:rPr>
          <w:sz w:val="28"/>
          <w:szCs w:val="28"/>
        </w:rPr>
        <w:t xml:space="preserve"> возлагается на</w:t>
      </w:r>
      <w:r w:rsidR="00087623" w:rsidRPr="00087623">
        <w:rPr>
          <w:color w:val="000000" w:themeColor="text1"/>
          <w:sz w:val="28"/>
          <w:szCs w:val="28"/>
        </w:rPr>
        <w:t xml:space="preserve"> главных распорядителей в соответствии с действующим законодательством.</w:t>
      </w:r>
    </w:p>
    <w:p w:rsidR="000B18DB" w:rsidRDefault="000B18DB" w:rsidP="00D505EB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0"/>
          <w:highlight w:val="yellow"/>
        </w:rPr>
      </w:pPr>
    </w:p>
    <w:sectPr w:rsidR="000B18DB" w:rsidSect="000D43B6">
      <w:headerReference w:type="default" r:id="rId12"/>
      <w:pgSz w:w="11906" w:h="16838" w:code="9"/>
      <w:pgMar w:top="1134" w:right="851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39BE" w:rsidRDefault="000439BE" w:rsidP="00506E7B">
      <w:r>
        <w:separator/>
      </w:r>
    </w:p>
  </w:endnote>
  <w:endnote w:type="continuationSeparator" w:id="0">
    <w:p w:rsidR="000439BE" w:rsidRDefault="000439BE" w:rsidP="0050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39BE" w:rsidRDefault="000439BE" w:rsidP="00506E7B">
      <w:r>
        <w:separator/>
      </w:r>
    </w:p>
  </w:footnote>
  <w:footnote w:type="continuationSeparator" w:id="0">
    <w:p w:rsidR="000439BE" w:rsidRDefault="000439BE" w:rsidP="00506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3121173"/>
      <w:docPartObj>
        <w:docPartGallery w:val="Page Numbers (Top of Page)"/>
        <w:docPartUnique/>
      </w:docPartObj>
    </w:sdtPr>
    <w:sdtContent>
      <w:p w:rsidR="000D43B6" w:rsidRDefault="000D43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876">
          <w:rPr>
            <w:noProof/>
          </w:rPr>
          <w:t>3</w:t>
        </w:r>
        <w:r>
          <w:fldChar w:fldCharType="end"/>
        </w:r>
      </w:p>
    </w:sdtContent>
  </w:sdt>
  <w:p w:rsidR="000D43B6" w:rsidRDefault="000D43B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04D1"/>
    <w:multiLevelType w:val="hybridMultilevel"/>
    <w:tmpl w:val="F4C01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85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E24"/>
    <w:rsid w:val="00006692"/>
    <w:rsid w:val="000140AC"/>
    <w:rsid w:val="0002198A"/>
    <w:rsid w:val="00033B73"/>
    <w:rsid w:val="000439BE"/>
    <w:rsid w:val="00052D8F"/>
    <w:rsid w:val="0006705E"/>
    <w:rsid w:val="00075CCD"/>
    <w:rsid w:val="00080591"/>
    <w:rsid w:val="00087623"/>
    <w:rsid w:val="00091DF6"/>
    <w:rsid w:val="000A5238"/>
    <w:rsid w:val="000B177A"/>
    <w:rsid w:val="000B18DB"/>
    <w:rsid w:val="000B40E6"/>
    <w:rsid w:val="000B4DDA"/>
    <w:rsid w:val="000D3876"/>
    <w:rsid w:val="000D43B6"/>
    <w:rsid w:val="000D7FDB"/>
    <w:rsid w:val="000F1D46"/>
    <w:rsid w:val="000F4859"/>
    <w:rsid w:val="00102D51"/>
    <w:rsid w:val="00104470"/>
    <w:rsid w:val="00107252"/>
    <w:rsid w:val="00111318"/>
    <w:rsid w:val="00117DE4"/>
    <w:rsid w:val="001303B0"/>
    <w:rsid w:val="00173DB9"/>
    <w:rsid w:val="0017691C"/>
    <w:rsid w:val="00181F33"/>
    <w:rsid w:val="001A483B"/>
    <w:rsid w:val="001A621C"/>
    <w:rsid w:val="001B0CAD"/>
    <w:rsid w:val="001B1293"/>
    <w:rsid w:val="001B2FF4"/>
    <w:rsid w:val="001D417C"/>
    <w:rsid w:val="001E48D9"/>
    <w:rsid w:val="002050A7"/>
    <w:rsid w:val="00206EEA"/>
    <w:rsid w:val="0022262A"/>
    <w:rsid w:val="002839D5"/>
    <w:rsid w:val="00296E9F"/>
    <w:rsid w:val="002A7DBF"/>
    <w:rsid w:val="002B559D"/>
    <w:rsid w:val="002C1577"/>
    <w:rsid w:val="002D4B73"/>
    <w:rsid w:val="00300C2B"/>
    <w:rsid w:val="00307C64"/>
    <w:rsid w:val="003252DF"/>
    <w:rsid w:val="0032696F"/>
    <w:rsid w:val="00345C51"/>
    <w:rsid w:val="00386237"/>
    <w:rsid w:val="0039026E"/>
    <w:rsid w:val="003938CE"/>
    <w:rsid w:val="003A69EE"/>
    <w:rsid w:val="003D3860"/>
    <w:rsid w:val="003F1883"/>
    <w:rsid w:val="004327B2"/>
    <w:rsid w:val="00432B1C"/>
    <w:rsid w:val="00433E32"/>
    <w:rsid w:val="00441680"/>
    <w:rsid w:val="00442F41"/>
    <w:rsid w:val="00460C10"/>
    <w:rsid w:val="00477244"/>
    <w:rsid w:val="00490592"/>
    <w:rsid w:val="00496AB3"/>
    <w:rsid w:val="004E36A6"/>
    <w:rsid w:val="00506E7B"/>
    <w:rsid w:val="00522ED7"/>
    <w:rsid w:val="005408AD"/>
    <w:rsid w:val="0054164F"/>
    <w:rsid w:val="00557064"/>
    <w:rsid w:val="00560016"/>
    <w:rsid w:val="00596CF2"/>
    <w:rsid w:val="005A6E0E"/>
    <w:rsid w:val="005B2E24"/>
    <w:rsid w:val="005B4816"/>
    <w:rsid w:val="005C34D5"/>
    <w:rsid w:val="005F5F73"/>
    <w:rsid w:val="005F7534"/>
    <w:rsid w:val="00620684"/>
    <w:rsid w:val="0063280E"/>
    <w:rsid w:val="00655B36"/>
    <w:rsid w:val="00662D0D"/>
    <w:rsid w:val="006813AC"/>
    <w:rsid w:val="006C747D"/>
    <w:rsid w:val="006C7BBD"/>
    <w:rsid w:val="006F5563"/>
    <w:rsid w:val="006F638F"/>
    <w:rsid w:val="007211C3"/>
    <w:rsid w:val="00726B6E"/>
    <w:rsid w:val="0073263F"/>
    <w:rsid w:val="0075459E"/>
    <w:rsid w:val="00757AAC"/>
    <w:rsid w:val="0076119A"/>
    <w:rsid w:val="0076594B"/>
    <w:rsid w:val="00767198"/>
    <w:rsid w:val="007806E2"/>
    <w:rsid w:val="007817D7"/>
    <w:rsid w:val="00795FEE"/>
    <w:rsid w:val="007C605F"/>
    <w:rsid w:val="007D3ABF"/>
    <w:rsid w:val="00802143"/>
    <w:rsid w:val="008113EB"/>
    <w:rsid w:val="008158F6"/>
    <w:rsid w:val="008159C1"/>
    <w:rsid w:val="0082234B"/>
    <w:rsid w:val="008441BB"/>
    <w:rsid w:val="00845956"/>
    <w:rsid w:val="008520BA"/>
    <w:rsid w:val="00854EE2"/>
    <w:rsid w:val="00875739"/>
    <w:rsid w:val="008946DE"/>
    <w:rsid w:val="008963D1"/>
    <w:rsid w:val="00897E06"/>
    <w:rsid w:val="008B446A"/>
    <w:rsid w:val="008C0F83"/>
    <w:rsid w:val="008C2AF9"/>
    <w:rsid w:val="008C2B0C"/>
    <w:rsid w:val="008C4061"/>
    <w:rsid w:val="009109DE"/>
    <w:rsid w:val="00916019"/>
    <w:rsid w:val="00940EC4"/>
    <w:rsid w:val="009502AE"/>
    <w:rsid w:val="00954D73"/>
    <w:rsid w:val="00963F06"/>
    <w:rsid w:val="00990066"/>
    <w:rsid w:val="00997A2D"/>
    <w:rsid w:val="009B5399"/>
    <w:rsid w:val="009D28AC"/>
    <w:rsid w:val="009F007B"/>
    <w:rsid w:val="009F05AB"/>
    <w:rsid w:val="00A00ED4"/>
    <w:rsid w:val="00A057C4"/>
    <w:rsid w:val="00A07AFD"/>
    <w:rsid w:val="00A25840"/>
    <w:rsid w:val="00A56765"/>
    <w:rsid w:val="00A615BB"/>
    <w:rsid w:val="00A627C0"/>
    <w:rsid w:val="00A6737C"/>
    <w:rsid w:val="00A721CE"/>
    <w:rsid w:val="00A8069B"/>
    <w:rsid w:val="00AA017B"/>
    <w:rsid w:val="00AA61E8"/>
    <w:rsid w:val="00AC0D8A"/>
    <w:rsid w:val="00AD5A6B"/>
    <w:rsid w:val="00AE3D2F"/>
    <w:rsid w:val="00AE4E41"/>
    <w:rsid w:val="00AF71E9"/>
    <w:rsid w:val="00B0611F"/>
    <w:rsid w:val="00B103CF"/>
    <w:rsid w:val="00B42634"/>
    <w:rsid w:val="00B54A30"/>
    <w:rsid w:val="00B73557"/>
    <w:rsid w:val="00B8337B"/>
    <w:rsid w:val="00B947D1"/>
    <w:rsid w:val="00BA32ED"/>
    <w:rsid w:val="00BA41F8"/>
    <w:rsid w:val="00BA4B2C"/>
    <w:rsid w:val="00BB39A1"/>
    <w:rsid w:val="00BB46A6"/>
    <w:rsid w:val="00BB566F"/>
    <w:rsid w:val="00BC6D9E"/>
    <w:rsid w:val="00BD0EE5"/>
    <w:rsid w:val="00BF3526"/>
    <w:rsid w:val="00BF7FD4"/>
    <w:rsid w:val="00C009AA"/>
    <w:rsid w:val="00C0295D"/>
    <w:rsid w:val="00C11161"/>
    <w:rsid w:val="00C11CF9"/>
    <w:rsid w:val="00C132FE"/>
    <w:rsid w:val="00C32F55"/>
    <w:rsid w:val="00C501D2"/>
    <w:rsid w:val="00C62320"/>
    <w:rsid w:val="00CB191E"/>
    <w:rsid w:val="00CB7672"/>
    <w:rsid w:val="00D0199F"/>
    <w:rsid w:val="00D14820"/>
    <w:rsid w:val="00D22861"/>
    <w:rsid w:val="00D33862"/>
    <w:rsid w:val="00D505EB"/>
    <w:rsid w:val="00D642B2"/>
    <w:rsid w:val="00D67155"/>
    <w:rsid w:val="00D732ED"/>
    <w:rsid w:val="00D73901"/>
    <w:rsid w:val="00D80EB2"/>
    <w:rsid w:val="00DD4C02"/>
    <w:rsid w:val="00DE4393"/>
    <w:rsid w:val="00DE56E9"/>
    <w:rsid w:val="00DF7438"/>
    <w:rsid w:val="00E15E60"/>
    <w:rsid w:val="00E172EC"/>
    <w:rsid w:val="00E20ACA"/>
    <w:rsid w:val="00E30C12"/>
    <w:rsid w:val="00E33C74"/>
    <w:rsid w:val="00E6645B"/>
    <w:rsid w:val="00E720E6"/>
    <w:rsid w:val="00E94FBE"/>
    <w:rsid w:val="00EA65BA"/>
    <w:rsid w:val="00EB434D"/>
    <w:rsid w:val="00EB635C"/>
    <w:rsid w:val="00ED04E6"/>
    <w:rsid w:val="00EE4050"/>
    <w:rsid w:val="00EE4A98"/>
    <w:rsid w:val="00EF64D0"/>
    <w:rsid w:val="00F15E3D"/>
    <w:rsid w:val="00F20549"/>
    <w:rsid w:val="00F25FD9"/>
    <w:rsid w:val="00F3040D"/>
    <w:rsid w:val="00F507C5"/>
    <w:rsid w:val="00F54529"/>
    <w:rsid w:val="00F6051D"/>
    <w:rsid w:val="00F70B7E"/>
    <w:rsid w:val="00F81320"/>
    <w:rsid w:val="00F81366"/>
    <w:rsid w:val="00F84FEE"/>
    <w:rsid w:val="00F96609"/>
    <w:rsid w:val="00FB1834"/>
    <w:rsid w:val="00FC692A"/>
    <w:rsid w:val="00FF0A32"/>
    <w:rsid w:val="00FF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E1BC"/>
  <w15:docId w15:val="{008CC728-4F69-412C-92B5-F2D611A6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E24"/>
    <w:rPr>
      <w:rFonts w:eastAsia="Times New Roman"/>
      <w:sz w:val="22"/>
      <w:szCs w:val="22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E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E2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5F7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F1D46"/>
    <w:rPr>
      <w:color w:val="0000FF" w:themeColor="hyperlink"/>
      <w:u w:val="single"/>
    </w:rPr>
  </w:style>
  <w:style w:type="paragraph" w:customStyle="1" w:styleId="ConsPlusTitle">
    <w:name w:val="ConsPlusTitle"/>
    <w:rsid w:val="0054164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4164F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506E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06E7B"/>
  </w:style>
  <w:style w:type="paragraph" w:styleId="aa">
    <w:name w:val="footer"/>
    <w:basedOn w:val="a"/>
    <w:link w:val="ab"/>
    <w:uiPriority w:val="99"/>
    <w:unhideWhenUsed/>
    <w:rsid w:val="00506E7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0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20231&amp;dst=10115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C9ED0CD1CE7598D780910131CB4AB9272D272FB71C631925FF04F3F0D43B4E423F90C5690361BC139E2CE9AB99891CC5A930BC68B12A9C43A1B1556P1f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9ED0CD1CE7598D780910131CB4AB9272D272FB71C631925FF04F3F0D43B4E423F90C5690361BC139E2CF9AB99891CC5A930BC68B12A9C43A1B1556P1fF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1CE5A-51EF-4EA5-A661-C43D59AB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Ёлкина Галина Владимировна</cp:lastModifiedBy>
  <cp:revision>92</cp:revision>
  <cp:lastPrinted>2025-01-14T02:30:00Z</cp:lastPrinted>
  <dcterms:created xsi:type="dcterms:W3CDTF">2021-03-26T02:08:00Z</dcterms:created>
  <dcterms:modified xsi:type="dcterms:W3CDTF">2025-01-29T01:54:00Z</dcterms:modified>
</cp:coreProperties>
</file>