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CA" w:rsidRDefault="008374CA">
      <w:pPr>
        <w:pStyle w:val="ConsPlusTitle"/>
        <w:jc w:val="center"/>
        <w:outlineLvl w:val="0"/>
      </w:pPr>
      <w:r>
        <w:t>КАНСКИЙ ГОРОДСКОЙ СОВЕТ ДЕПУТАТОВ</w:t>
      </w:r>
    </w:p>
    <w:p w:rsidR="008374CA" w:rsidRDefault="008374CA">
      <w:pPr>
        <w:pStyle w:val="ConsPlusTitle"/>
        <w:jc w:val="center"/>
      </w:pPr>
      <w:r>
        <w:t>КРАСНОЯРСКОГО КРАЯ</w:t>
      </w:r>
    </w:p>
    <w:p w:rsidR="008374CA" w:rsidRDefault="008374CA">
      <w:pPr>
        <w:pStyle w:val="ConsPlusTitle"/>
        <w:jc w:val="center"/>
      </w:pPr>
    </w:p>
    <w:p w:rsidR="008374CA" w:rsidRDefault="008374CA">
      <w:pPr>
        <w:pStyle w:val="ConsPlusTitle"/>
        <w:jc w:val="center"/>
      </w:pPr>
      <w:r>
        <w:t>РЕШЕНИЕ</w:t>
      </w:r>
    </w:p>
    <w:p w:rsidR="008374CA" w:rsidRDefault="008374CA">
      <w:pPr>
        <w:pStyle w:val="ConsPlusTitle"/>
        <w:jc w:val="center"/>
      </w:pPr>
      <w:r>
        <w:t>от 15 декабря 2010 г. N 11-73</w:t>
      </w:r>
    </w:p>
    <w:p w:rsidR="008374CA" w:rsidRDefault="008374CA">
      <w:pPr>
        <w:pStyle w:val="ConsPlusTitle"/>
        <w:jc w:val="center"/>
      </w:pPr>
    </w:p>
    <w:p w:rsidR="008374CA" w:rsidRDefault="008374CA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КОМИТЕТЕ ПО УПРАВЛЕНИЮ МУНИЦИПАЛЬНЫМ</w:t>
      </w:r>
    </w:p>
    <w:p w:rsidR="008374CA" w:rsidRDefault="008374CA">
      <w:pPr>
        <w:pStyle w:val="ConsPlusTitle"/>
        <w:jc w:val="center"/>
      </w:pPr>
      <w:r>
        <w:t>ИМУЩЕСТВОМ ГОРОДА КАНСКА</w:t>
      </w:r>
    </w:p>
    <w:p w:rsidR="008374CA" w:rsidRDefault="00837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7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74CA" w:rsidRDefault="00837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Канского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22.08.2012 </w:t>
            </w:r>
            <w:hyperlink r:id="rId4" w:history="1">
              <w:r>
                <w:rPr>
                  <w:color w:val="0000FF"/>
                </w:rPr>
                <w:t>N 40-203</w:t>
              </w:r>
            </w:hyperlink>
            <w:r>
              <w:rPr>
                <w:color w:val="392C69"/>
              </w:rPr>
              <w:t xml:space="preserve">, от 29.04.2015 </w:t>
            </w:r>
            <w:hyperlink r:id="rId5" w:history="1">
              <w:r>
                <w:rPr>
                  <w:color w:val="0000FF"/>
                </w:rPr>
                <w:t>N 71-393</w:t>
              </w:r>
            </w:hyperlink>
            <w:r>
              <w:rPr>
                <w:color w:val="392C69"/>
              </w:rPr>
              <w:t xml:space="preserve">, от 22.12.2015 </w:t>
            </w:r>
            <w:hyperlink r:id="rId6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>,</w:t>
            </w:r>
          </w:p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23.11.2016 </w:t>
            </w:r>
            <w:hyperlink r:id="rId7" w:history="1">
              <w:r>
                <w:rPr>
                  <w:color w:val="0000FF"/>
                </w:rPr>
                <w:t>N 14-62</w:t>
              </w:r>
            </w:hyperlink>
            <w:r>
              <w:rPr>
                <w:color w:val="392C69"/>
              </w:rPr>
              <w:t xml:space="preserve">, от 24.05.2017 </w:t>
            </w:r>
            <w:hyperlink r:id="rId8" w:history="1">
              <w:r>
                <w:rPr>
                  <w:color w:val="0000FF"/>
                </w:rPr>
                <w:t>N 19-84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руководствуясь </w:t>
      </w:r>
      <w:hyperlink r:id="rId11" w:history="1">
        <w:r>
          <w:rPr>
            <w:color w:val="0000FF"/>
          </w:rPr>
          <w:t>статьей 17</w:t>
        </w:r>
      </w:hyperlink>
      <w:r>
        <w:t xml:space="preserve"> Устава города, </w:t>
      </w:r>
      <w:proofErr w:type="spellStart"/>
      <w:r>
        <w:t>Канский</w:t>
      </w:r>
      <w:proofErr w:type="spellEnd"/>
      <w:r>
        <w:t xml:space="preserve"> городской Совет депутатов решил:</w:t>
      </w:r>
      <w:proofErr w:type="gramEnd"/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Канска.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2. Настоящее Решение вступает в силу со дня официального опубликования.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бюджету и собственности.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right"/>
      </w:pPr>
      <w:r>
        <w:t>Глава</w:t>
      </w:r>
    </w:p>
    <w:p w:rsidR="008374CA" w:rsidRDefault="008374CA">
      <w:pPr>
        <w:pStyle w:val="ConsPlusNormal"/>
        <w:jc w:val="right"/>
      </w:pPr>
      <w:r>
        <w:t>города Канска</w:t>
      </w:r>
    </w:p>
    <w:p w:rsidR="008374CA" w:rsidRDefault="008374CA">
      <w:pPr>
        <w:pStyle w:val="ConsPlusNormal"/>
        <w:jc w:val="right"/>
      </w:pPr>
      <w:r>
        <w:t>А.Г.СИДЕЛЬНИКОВ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right"/>
        <w:outlineLvl w:val="0"/>
      </w:pPr>
      <w:r>
        <w:t>Утверждено</w:t>
      </w:r>
    </w:p>
    <w:p w:rsidR="008374CA" w:rsidRDefault="008374CA">
      <w:pPr>
        <w:pStyle w:val="ConsPlusNormal"/>
        <w:jc w:val="right"/>
      </w:pPr>
      <w:r>
        <w:t>Решением</w:t>
      </w:r>
    </w:p>
    <w:p w:rsidR="008374CA" w:rsidRDefault="008374CA">
      <w:pPr>
        <w:pStyle w:val="ConsPlusNormal"/>
        <w:jc w:val="right"/>
      </w:pPr>
      <w:proofErr w:type="spellStart"/>
      <w:r>
        <w:t>Канского</w:t>
      </w:r>
      <w:proofErr w:type="spellEnd"/>
      <w:r>
        <w:t xml:space="preserve"> городского</w:t>
      </w:r>
    </w:p>
    <w:p w:rsidR="008374CA" w:rsidRDefault="008374CA">
      <w:pPr>
        <w:pStyle w:val="ConsPlusNormal"/>
        <w:jc w:val="right"/>
      </w:pPr>
      <w:r>
        <w:t>Совета депутатов</w:t>
      </w:r>
    </w:p>
    <w:p w:rsidR="008374CA" w:rsidRDefault="008374CA">
      <w:pPr>
        <w:pStyle w:val="ConsPlusNormal"/>
        <w:jc w:val="right"/>
      </w:pPr>
      <w:r>
        <w:t>от 15 декабря 2010 г. N 11-73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Title"/>
        <w:jc w:val="center"/>
      </w:pPr>
      <w:bookmarkStart w:id="0" w:name="P34"/>
      <w:bookmarkEnd w:id="0"/>
      <w:r>
        <w:t>ПОЛОЖЕНИЕ</w:t>
      </w:r>
    </w:p>
    <w:p w:rsidR="008374CA" w:rsidRDefault="008374CA">
      <w:pPr>
        <w:pStyle w:val="ConsPlusTitle"/>
        <w:jc w:val="center"/>
      </w:pPr>
      <w:r>
        <w:t>О КОМИТЕТЕ ПО УПРАВЛЕНИЮ МУНИЦИПАЛЬНЫМ ИМУЩЕСТВОМ</w:t>
      </w:r>
    </w:p>
    <w:p w:rsidR="008374CA" w:rsidRDefault="008374CA">
      <w:pPr>
        <w:pStyle w:val="ConsPlusTitle"/>
        <w:jc w:val="center"/>
      </w:pPr>
      <w:r>
        <w:t>ГОРОДА КАНСКА</w:t>
      </w:r>
    </w:p>
    <w:p w:rsidR="008374CA" w:rsidRDefault="00837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37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74CA" w:rsidRDefault="00837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Канского</w:t>
            </w:r>
            <w:proofErr w:type="spellEnd"/>
            <w:r>
              <w:rPr>
                <w:color w:val="392C69"/>
              </w:rPr>
              <w:t xml:space="preserve"> городского Совета депутатов Красноярского края</w:t>
            </w:r>
            <w:proofErr w:type="gramEnd"/>
          </w:p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22.08.2012 </w:t>
            </w:r>
            <w:hyperlink r:id="rId13" w:history="1">
              <w:r>
                <w:rPr>
                  <w:color w:val="0000FF"/>
                </w:rPr>
                <w:t>N 40-203</w:t>
              </w:r>
            </w:hyperlink>
            <w:r>
              <w:rPr>
                <w:color w:val="392C69"/>
              </w:rPr>
              <w:t xml:space="preserve">, от 29.04.2015 </w:t>
            </w:r>
            <w:hyperlink r:id="rId14" w:history="1">
              <w:r>
                <w:rPr>
                  <w:color w:val="0000FF"/>
                </w:rPr>
                <w:t>N 71-393</w:t>
              </w:r>
            </w:hyperlink>
            <w:r>
              <w:rPr>
                <w:color w:val="392C69"/>
              </w:rPr>
              <w:t xml:space="preserve">, от 22.12.2015 </w:t>
            </w:r>
            <w:hyperlink r:id="rId15" w:history="1">
              <w:r>
                <w:rPr>
                  <w:color w:val="0000FF"/>
                </w:rPr>
                <w:t>N 5-8</w:t>
              </w:r>
            </w:hyperlink>
            <w:r>
              <w:rPr>
                <w:color w:val="392C69"/>
              </w:rPr>
              <w:t>,</w:t>
            </w:r>
          </w:p>
          <w:p w:rsidR="008374CA" w:rsidRDefault="00837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23.11.2016 </w:t>
            </w:r>
            <w:hyperlink r:id="rId16" w:history="1">
              <w:r>
                <w:rPr>
                  <w:color w:val="0000FF"/>
                </w:rPr>
                <w:t>N 14-62</w:t>
              </w:r>
            </w:hyperlink>
            <w:r>
              <w:rPr>
                <w:color w:val="392C69"/>
              </w:rPr>
              <w:t xml:space="preserve">, от 24.05.2017 </w:t>
            </w:r>
            <w:hyperlink r:id="rId17" w:history="1">
              <w:r>
                <w:rPr>
                  <w:color w:val="0000FF"/>
                </w:rPr>
                <w:t>N 19-84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 xml:space="preserve">Настоящее Положение разработано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,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"</w:t>
      </w:r>
      <w:hyperlink r:id="rId21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Федерации", "</w:t>
      </w:r>
      <w:hyperlink r:id="rId22" w:history="1">
        <w:r>
          <w:rPr>
            <w:color w:val="0000FF"/>
          </w:rPr>
          <w:t>О приватизации</w:t>
        </w:r>
      </w:hyperlink>
      <w:r>
        <w:t xml:space="preserve"> государственного и муниципального имущества", </w:t>
      </w:r>
      <w:hyperlink r:id="rId23" w:history="1">
        <w:r>
          <w:rPr>
            <w:color w:val="0000FF"/>
          </w:rPr>
          <w:t>Уставом</w:t>
        </w:r>
      </w:hyperlink>
      <w:r>
        <w:t xml:space="preserve"> города Канска, Решением </w:t>
      </w:r>
      <w:proofErr w:type="spellStart"/>
      <w:r>
        <w:t>Канского</w:t>
      </w:r>
      <w:proofErr w:type="spellEnd"/>
      <w:r>
        <w:t xml:space="preserve"> городского Совета депутатов "О </w:t>
      </w:r>
      <w:proofErr w:type="gramStart"/>
      <w:r>
        <w:t>положении</w:t>
      </w:r>
      <w:proofErr w:type="gramEnd"/>
      <w:r>
        <w:t xml:space="preserve"> о порядке управления собственностью города Канска" и определяет основные цели деятельности, задачи, права и обязанности Комитета по управлению муниципальным имуществом города Канска.</w:t>
      </w:r>
    </w:p>
    <w:p w:rsidR="008374CA" w:rsidRDefault="008374C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1. ОБЩИЕ ПОЛОЖЕНИЯ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1.1. Комитет по управлению муниципальным имуществом города Канска (далее - Комитет) является функциональным подразделением администрации города Канска Красноярского края, осуществляющим формирование, управление и распоряжение муниципальным имуществом и землями, расположенными на территории муниципального образования город Канск (далее - МО).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1.2. Учредителем Комитета является муниципальное образование город Канск в лице администрации города Канска Красноярского края.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Место нахождения Учредителя: 663600, Российская Федерация, Красноярский край, </w:t>
      </w:r>
      <w:proofErr w:type="gramStart"/>
      <w:r>
        <w:t>г</w:t>
      </w:r>
      <w:proofErr w:type="gramEnd"/>
      <w:r>
        <w:t>. Канск, ул. Ленина, 4/1.</w:t>
      </w:r>
    </w:p>
    <w:p w:rsidR="008374CA" w:rsidRDefault="008374CA">
      <w:pPr>
        <w:pStyle w:val="ConsPlusNormal"/>
        <w:jc w:val="both"/>
      </w:pPr>
      <w:r>
        <w:t xml:space="preserve">(п. 1.2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нормативно-правовыми актами Российской Федерации и Красноярского края, </w:t>
      </w:r>
      <w:hyperlink r:id="rId28" w:history="1">
        <w:r>
          <w:rPr>
            <w:color w:val="0000FF"/>
          </w:rPr>
          <w:t>Уставом</w:t>
        </w:r>
      </w:hyperlink>
      <w:r>
        <w:t xml:space="preserve"> города Канска, решениями </w:t>
      </w:r>
      <w:proofErr w:type="spellStart"/>
      <w:r>
        <w:t>Канского</w:t>
      </w:r>
      <w:proofErr w:type="spellEnd"/>
      <w:r>
        <w:t xml:space="preserve"> городского Совета депутатов, правовыми актами администрации города Канска, настоящим Положением и другими нормативными актами.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1.4. Комитет в своей деятельности подчиняется заместителю главы города, курирующему деятельность Комитета.</w:t>
      </w:r>
    </w:p>
    <w:p w:rsidR="008374CA" w:rsidRDefault="008374CA">
      <w:pPr>
        <w:pStyle w:val="ConsPlusNormal"/>
        <w:jc w:val="both"/>
      </w:pPr>
      <w:r>
        <w:t xml:space="preserve">(п. 1.4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Комитет является юридическим лицом, имеет обособленное имущество на праве оперативного управления, самостоятельный баланс, лицевые счета, открытые в органах казначейства, и иные счета в соответствии с действующим законодательством, круглую печать, штампы и фирменные бланки,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  <w:proofErr w:type="gramEnd"/>
    </w:p>
    <w:p w:rsidR="008374CA" w:rsidRDefault="008374CA">
      <w:pPr>
        <w:pStyle w:val="ConsPlusNormal"/>
        <w:spacing w:before="220"/>
        <w:ind w:firstLine="540"/>
        <w:jc w:val="both"/>
      </w:pPr>
      <w:r>
        <w:t>Собственником имущества Комитета является муниципальное образование город Канск, в лице администрации города Канска Красноярского края.</w:t>
      </w:r>
    </w:p>
    <w:p w:rsidR="008374CA" w:rsidRDefault="008374CA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1.6. Комитет является участником бюджетного процесса в городе Канске в соответствии с возложенными на него функциями.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1.7. Полное наименование юридического лица - Комитет по управлению муниципальным имуществом города Канска.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Сокращенное наименование - КУМИ г. Канска.</w:t>
      </w:r>
    </w:p>
    <w:p w:rsidR="008374CA" w:rsidRDefault="008374C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1.7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1.8. Местонахождение Комитета: 663600, Россия, Красноярский край, </w:t>
      </w:r>
      <w:proofErr w:type="gramStart"/>
      <w:r>
        <w:t>г</w:t>
      </w:r>
      <w:proofErr w:type="gramEnd"/>
      <w:r>
        <w:t xml:space="preserve">. Канск, </w:t>
      </w:r>
      <w:proofErr w:type="spellStart"/>
      <w:r>
        <w:t>мкр</w:t>
      </w:r>
      <w:proofErr w:type="spellEnd"/>
      <w:r>
        <w:t>. 4-й Центральный, 22.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2. ЦЕЛИ И ЗАДАЧИ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2.1. Целью деятельности Комитета является: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создание комплексной информационной системы эффективного управления имуществом, находящимся в муниципальной собственности, и землями, расположенными на территории города Канска;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выработка и реализация единой политики в области использования муниципального имущества и земель, расположенных на территории города Канска;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увеличение доходной части бюджета города за счет повышения эффективности использования муниципального имущества и земельных участков, расположенных на территории города Канска, и приватизации муниципального имущества;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обеспечение в пределах компетенции реализации политики поддержки субъектов малого и среднего предпринимательства в порядке и на условиях, предусмотренных действующим законодательством.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2.2. Основными задачами деятельности Комитета являются:</w:t>
      </w:r>
    </w:p>
    <w:p w:rsidR="008374CA" w:rsidRDefault="008374CA">
      <w:pPr>
        <w:pStyle w:val="ConsPlusNormal"/>
        <w:spacing w:before="220"/>
        <w:ind w:firstLine="540"/>
        <w:jc w:val="both"/>
      </w:pPr>
      <w:proofErr w:type="gramStart"/>
      <w:r>
        <w:t>обеспечение эффективного управления муниципальным имуществом, жилым и нежилым фондом, а также регулирование и контроль использования земельных участков, расположенных на территории города Канска;</w:t>
      </w:r>
      <w:proofErr w:type="gramEnd"/>
    </w:p>
    <w:p w:rsidR="008374CA" w:rsidRDefault="008374CA">
      <w:pPr>
        <w:pStyle w:val="ConsPlusNormal"/>
        <w:spacing w:before="220"/>
        <w:ind w:firstLine="540"/>
        <w:jc w:val="both"/>
      </w:pPr>
      <w:r>
        <w:t>подготовка проектов нормативно-правовых актов по регулированию использования муниципального движимого и недвижимого имущества, по перераспределению имущества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согласно законодательству;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реализация муниципальных программ;</w:t>
      </w:r>
    </w:p>
    <w:p w:rsidR="008374CA" w:rsidRDefault="008374C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разработка и внедрение современных информационных технологий, формирование базы данных и учет земельных участков, расположенных на территории города, ведение реестра муниципального имущества на основе новейшей компьютерной технологии и </w:t>
      </w:r>
      <w:proofErr w:type="spellStart"/>
      <w:r>
        <w:t>геоинформационных</w:t>
      </w:r>
      <w:proofErr w:type="spellEnd"/>
      <w:r>
        <w:t xml:space="preserve"> систем;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участие в формировании и обеспечение реализации муниципальных программ развития города по направлениям деятельности Комитета, в том числе программ и проектов в отношении муниципального имущества и земельных участков, расположенных на территории города Канска;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муниципальных предприятий и учреждений в части использования муниципального имущества и земельных участков, расположенных на территории города Канска;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разработка предложений по эффективному использованию арендуемого муниципального имущества;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lastRenderedPageBreak/>
        <w:t>обеспечение законности, информационной открытости в деятельности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 Комитета.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3. ФУНКЦИИ КОМИТЕТА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Для выполнения возложенных задач Комитет в установленном порядке выполняет следующие функции: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3.1. Вносит предложения Главе города по вопросам формирования бюджета города в части поступления доходов от использования муниципального имущества и земельных участков, расположенных на территории города Канска.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3.2. Заключает, расторгает трудовые договоры с руководителями муниципальных предприятий, учреждений в соответствии с правовыми актами главы города Канска.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22.08.2012 N 40-203)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3.3. Выступает арендодателем муниципального имущества, в том числе земельных участков, объектов нежилого фонда, движимого имущества, проводит торги на право аренды объектов муниципальной собственности.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22.08.2012 N 40-203)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3.4. Осуществляет </w:t>
      </w:r>
      <w:proofErr w:type="gramStart"/>
      <w:r>
        <w:t>контроль за</w:t>
      </w:r>
      <w:proofErr w:type="gramEnd"/>
      <w:r>
        <w:t xml:space="preserve"> эффективностью использования муниципального имущества.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3.5. В пределах своей компетенции обеспечивает защиту имущественных прав собственника муниципального имущества при ведении дел в судах, арбитражных, третейских судах, осуществляя полномочия истца, ответчика либо третьего лица. Проверяет законность имущественных сделок с объектами муниципальной собственности. Направляет в органы прокуратуры материалы для решения вопросов о возбуждении уголовных дел.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3.6. Вносит предложения администрации города, в </w:t>
      </w:r>
      <w:proofErr w:type="spellStart"/>
      <w:r>
        <w:t>Канский</w:t>
      </w:r>
      <w:proofErr w:type="spellEnd"/>
      <w:r>
        <w:t xml:space="preserve"> городской Совет депутатов по передаче объектов государственной собственности в муниципальную и муниципальной собственности в государственную собственность в соответствии с разграничением полномочий согласно законодательству.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3.7. Организует непосредственное выполнение мероприятий, связанных с передачей и приемом в муниципальную собственность жилого и нежилого фонда.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3.8. Формирует имущественную часть казны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3.9. 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собственностью, вещных прав и арендных правоотношений, в том числе прекращения права общей долевой собственности на жилые помещения и выдела доли в натуре.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3.10. </w:t>
      </w:r>
      <w:proofErr w:type="gramStart"/>
      <w:r>
        <w:t>Представляет муниципальное образование город Канск в органах регистрации прав по вопросам государственного кадастрового учета и государственной регистрации права муниципальной собственности недвижимого имущества, перехода права и сделок, внесения любых изменений в ЕГРН, государственной регистрации ограничений (обременений) прав на муниципальное недвижимое имущество, в том числе сервитутов, ипотеки, доверительного управления, аренды, совершения иных действий, связанных с государственной регистрацией прав на недвижимое имущество и</w:t>
      </w:r>
      <w:proofErr w:type="gramEnd"/>
      <w:r>
        <w:t xml:space="preserve"> сделок с ним, а также внесения изменений в государственный кадастровый учет объектов недвижимости, снятия с государственного кадастрового учета объектов недвижимости.</w:t>
      </w:r>
    </w:p>
    <w:p w:rsidR="008374CA" w:rsidRDefault="008374CA">
      <w:pPr>
        <w:pStyle w:val="ConsPlusNormal"/>
        <w:jc w:val="both"/>
      </w:pPr>
      <w:r>
        <w:lastRenderedPageBreak/>
        <w:t xml:space="preserve">(п. 3.10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3.11. Разрабатывает прогнозный план приватизации муниципального имущества (программу приватизации) и контролирует ход его исполнения.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3.12. Принимает и регистрирует заявки на приватизацию объектов муниципальной собственности.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3.13. Проводит приватизацию муниципального имущества, в том числе объектов муниципального жилищного фонда, продажу земельных участков в порядке, установленном действующим законодательством Российской Федерации, правовыми актами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3.14. Передает муниципальное имущество в уставный фонд муниципальных предприятий.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3.15. Приобретает в собственность города в соответствии с действующим законодательством и правовыми актами города объекты недвижимости.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3.16. Заключает имущественные договоры со сторонними организациями.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3.17. Вносит Главе города предложения о создании или ликвидации муниципальных предприятий и учреждений.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3.18. Разрабатывает типовые нормативные документы, регламентирующие деятельность муниципальных предприятий и учреждений по совершению гражданско-правовых сделок с муниципальным имуществом.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3.19. Согласовывает уставы муниципальных предприятий и учреждений.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3.20. В случаях, предусмотренных действующим законодательством, согласовывает муниципальным предприятиям и муниципальным учреждениям заключение сделок в отношении муниципального имущества, переданного им на праве хозяйственного ведения и оперативного управления соответственно.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3.21. Готовит предложения о реорганизации муниципальных предприятий и учреждений.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3.22. Заключает, расторгает трудовые договоры с руководителями муниципальных предприятий и учреждений по распоряжению Главы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3.23. Выступает от имени муниципального образования город Канск заказчиком при проведении геодезических, картографических и кадастровых работ, работ по землеустройству, мониторингу и инвентаризации земель на территории города Канска и постановке на государственный кадастровый учет земель на территории города Канска.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3.24. Выступает заказчиком при проведении технической инвентаризации объектов муниципального нежилого фонда и бесхозяйного имущества.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3.25. Осуществляет полномочия муниципального заказчика по размещению заказов на поставку товаров, выполнение работ, оказание услуг для нужд Комитета в соответствии действующим законодательством.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3.26. Организует независимую оценку объектов недвижимости, в том числе оценку недвижимого имущества, сдаваемого в аренду.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3.27. Организует учет бесхозяйного движимого и недвижимого имущества.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3.28. Организует в установленном порядке инвентаризацию, учет муниципального </w:t>
      </w:r>
      <w:r>
        <w:lastRenderedPageBreak/>
        <w:t>движимого и недвижимого имущества и земельных участков, расположенных на территории города Канска.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3.29. Формирует базу данных и ведет единый учет земельных участков, расположенных на территории города Канска, а также реестр муниципальной собственности.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3.30. Управляет и распоряжается объектами муниципальной собственности и земельными участками, расположенными на территории города Канска, передавая их по договору в аренду и иное возмездное и безвозмездное пользование, хозяйственное ведение и оперативное управление, доверительное управление другому лицу, в залог, в пределах, установленных действующим законодательством Российской Федерации, правовыми актами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3.31. Выступает арендодателем муниципального имущества, в том числе земельных участков, объектов нежилого фонда, движимого имущества, проводит торги по продаже права аренды.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3.32. Выполняет функции продавца муниципального имущества, нежилого фонда, земельных участков, заключает и регистрирует договоры купли-продажи.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3.33. Осуществляет </w:t>
      </w:r>
      <w:proofErr w:type="gramStart"/>
      <w:r>
        <w:t>контроль за</w:t>
      </w:r>
      <w:proofErr w:type="gramEnd"/>
      <w:r>
        <w:t xml:space="preserve"> регулированием земельных отношений и контроль за рациональным использованием земельных ресурсов, ведет учет земель, находящихся в муниципальной собственности на территории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3.34. Осуществляет функции главного администратора доходов бюджета города согласно закрепленным доходным источникам: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доходов в бюджет; начисление, учет, списание, взыскание и принятие решений о возврате излишне уплаченных сумм, пеней и штрафов по ним.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3.35. Осуществляет бюджетный, налоговый, статистический и прочий учет и составляет соответствующую отчетность по учреждению.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3.36. Осуществляет полномочия по организации работы, связанной с проведением конкурсов,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3.37. Выступает от имени муниципального образования город Канск плательщиком взносов на капитальный ремонт общего имущества в многоквартирных домах, собственником помещений в которых является муниципальное образование город Канск.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3.37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29.04.2015 N 71-393)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3.38. От имени муниципального образования город Канск вносит плату за коммунальные услуги за содержание нежилых и жилых помещений, собственником которых является муниципальное образование город Канск, до заселения в жилые помещения граждан в установленном законом порядке.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3.38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3.39</w:t>
        </w:r>
      </w:hyperlink>
      <w:r>
        <w:t>. Осуществляет иные полномочия в соответствии с действующим законодательством.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4. ПРАВА КОМИТЕТА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Выступать продавцом, покупателем, представителем при совершении сделок с недвижимым имуществом, земельными участками, заключать договоры и соглашения, объектом </w:t>
      </w:r>
      <w:r>
        <w:lastRenderedPageBreak/>
        <w:t>которых является муниципальное имущество, в том числе земельные участки или доли в праве общей собственности на земельные участки, в том числе договоры аренды, купли-продажи, безвозмездного срочного пользования, дарения, мены, хозяйственного ведения и оперативного управления, доверительного управления, залога, в пределах, установленных действующим законодательством Российской</w:t>
      </w:r>
      <w:proofErr w:type="gramEnd"/>
      <w:r>
        <w:t xml:space="preserve"> Федерации, правовыми актами города, находящиеся в муниципальной собственности, а также земельные участки на территории города Канска, находящиеся в государственной собственности (до разграничения государственной собственности на землю).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4.2. Принимать решения о закреплении за муниципальными предприятиями имущества на праве хозяйственного ведения и о закреплении за муниципальными учреждениями имущества на праве оперативного управления.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4.3. Принимать решения о списании муниципального имущества по представлению муниципальных предприятий и учреждений в соответствии с действующим законодательством и правовыми актами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4.4. Осуществлять полномочия собственника имущества при решении вопросов, связанных с деятельностью муниципальных предприятий и учреждений (в соответствии с действующим законодательством и правовыми актами города).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4.5. Получать от муниципальных предприятий и учреждений информацию по вопросам, входящим в компетенцию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4.6. Принимать обязательные для исполнения решения по вопросам приватизации муниципальных предприятий.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4.7. Принимать в пределах своей компетенции решения по вопросам использования муниципального имущества.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4.8. В соответствии с положениями </w:t>
      </w:r>
      <w:hyperlink r:id="rId39" w:history="1">
        <w:r>
          <w:rPr>
            <w:color w:val="0000FF"/>
          </w:rPr>
          <w:t>Закона</w:t>
        </w:r>
      </w:hyperlink>
      <w:r>
        <w:t xml:space="preserve"> Российской Федерации "О приватизации жилищного фонда в Российской Федерации" Комитет осуществляет следующие права: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консультация по вопросам бесплатной передачи в собственность граждан Российской Федерации, на добровольной основе занимаемых ими жилых помещений в муниципальном жилищном фонде;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подготовка мотивированного отказа при отсутствии оснований для передачи жилых помещений в собственность граждан;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проведение работ по формированию и ведению реестра договоров передачи жилых помещений в собственность граждан, работ по формированию, учету и обеспечению сохранности архивной документации;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подготовка и оформление договоров передачи жилых помещений в собственность несовершеннолетним детям-сиротам, находящимся на государственном обеспечении;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подготовка и оформление договоров передачи жилых помещений в собственность граждан в установленном порядке, внесенных в реестр муниципальной собственности, в двухмесячный срок со дня подачи документов;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подготовка и выдача дубликатов договоров передачи жилых помещений в собственность граждан;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- подготовка и выдача справок из архива для граждан (об участии, неучастии граждан в приватизации жилых помещений, о статусе жилых помещений, для судебных органов).</w:t>
      </w:r>
    </w:p>
    <w:p w:rsidR="008374CA" w:rsidRDefault="008374CA">
      <w:pPr>
        <w:pStyle w:val="ConsPlusNormal"/>
        <w:jc w:val="both"/>
      </w:pPr>
      <w:r>
        <w:lastRenderedPageBreak/>
        <w:t xml:space="preserve">(п. 4.8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22.12.2015 N 5-8)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4.9. Обращаться с заявлениями о постановке на учет бесхозяйного недвижимого имущества в органы, осуществляющие государственную регистрацию прав.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4.10. Осуществлять муниципальный земельный контроль.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4.11. Проводить торги на право аренды на объекты муниципальной собственности, за исключением торгов на право аренды земельных участков.</w:t>
      </w:r>
    </w:p>
    <w:p w:rsidR="008374CA" w:rsidRDefault="008374CA">
      <w:pPr>
        <w:pStyle w:val="ConsPlusNormal"/>
        <w:jc w:val="both"/>
      </w:pPr>
      <w:r>
        <w:t xml:space="preserve">(п. 4.11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4.12. Обеспечивать защиту имущественных прав собственника от имени администрации города Канска при ведении дел в судах, арбитражных, третейских судах, осуществляя полномочия истца, ответчика, заинтересованного лица либо третьего лица.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4.13. Представлять интересы городского самоуправления по вопросам, отнесенным к его компетенции, в судебных и других органах при рассмотрении судебных, арбитражных и иных дел.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4.14. Запрашивать и получать в установленном порядке от органов и территориальных подразделений администрации города, государственных органов, муниципальных предприятий и учреждений и иных организаций необходимую информацию по вопросам, входящим в компетенцию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4.15. </w:t>
      </w:r>
      <w:proofErr w:type="gramStart"/>
      <w:r>
        <w:t>Запрашивать и получать безвозмездно от государственных и муниципальных органов власти, а также юридических и физических лиц независимо от ведомственной принадлежности и форм собственности сведения, необходимые для выполнения своих функций и муниципальных услуг, в том числе сведения из государственного кадастра недвижимости, единого государственного реестра прав на недвижимое имущество и сделок с ним.</w:t>
      </w:r>
      <w:proofErr w:type="gramEnd"/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4.15 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22.08.2012 N 40-203)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4.16. </w:t>
      </w:r>
      <w:proofErr w:type="gramStart"/>
      <w:r>
        <w:t>Осуществлять контроль за правильностью исчисления, полнотой и своевременностью внесения арендной платы и иных платежей в бюджет города; осуществлять начисление, учет, уточнять код бюджетной классификации без заявления плательщика, взыскание, списание и принятие решений о возврате излишне уплаченных (взысканных) платежей в бюджет, пени и штрафов по ним согласно закрепленным за Комитетом доходным источникам бюджета города.</w:t>
      </w:r>
      <w:proofErr w:type="gramEnd"/>
    </w:p>
    <w:p w:rsidR="008374CA" w:rsidRDefault="008374CA">
      <w:pPr>
        <w:pStyle w:val="ConsPlusNormal"/>
        <w:spacing w:before="220"/>
        <w:ind w:firstLine="540"/>
        <w:jc w:val="both"/>
      </w:pPr>
      <w:r>
        <w:t>4.17. Вести реестр жилого и нежилого фонда, находящегося в муниципальной собственности, формировать базу данных, а также вести единый учет земельных участков, расположенных на территории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4.18. Организовывать оценку и переоценку объектов недвижимости, в том числе в целях их налогообложения.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4.19. Выступать заказчиком при проведении работ по инвентаризации земель и объектов недвижимости, осуществлять оформление документов для государственной регистрации права муниципальной собственности на них, выполнять геодезические, картографические и кадастровые работы, работы по землеустройству, мониторингу земель на территории города Канска и постановке на государственный кадастровый учет земель на территории города Канска.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4.20. Обращаться, направлять материалы в прокуратуру, органы внутренних дел, налоговую инспекцию по вопросам, отнесенным настоящим Положением к ведению Комитета.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5. ОБЯЗАННОСТИ КОМИТЕТА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 xml:space="preserve">5.1. В установленном порядке </w:t>
      </w:r>
      <w:proofErr w:type="gramStart"/>
      <w:r>
        <w:t>отчитывается о результатах</w:t>
      </w:r>
      <w:proofErr w:type="gramEnd"/>
      <w:r>
        <w:t xml:space="preserve"> своей деятельности перед заместителем главы города, курирующим деятельность Комитета.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5.2. В случае нарушения действующего законодательства Российской Федерации, а также нанесения ущерба экономическим интересам муниципального образования </w:t>
      </w:r>
      <w:proofErr w:type="gramStart"/>
      <w:r>
        <w:t>г</w:t>
      </w:r>
      <w:proofErr w:type="gramEnd"/>
      <w:r>
        <w:t>. Канск при заключении имущественных сделок с участием муниципальной собственности принимать все возможные правовые меры по защите интересов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5.3. Обеспечивать беспрепятственный доступ к участию в торгах для всех потенциальных покупателей муниципального имущества, земельных участков.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5.4. Осуществлять ведение бюджетного, налогового, статистического и прочего учета и составления соответствующей отчетности по учреждениям в соответствии с действующим законодательством.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5.5. Установить порядок составления, утверждения и ведения бюджетной сметы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5.6. Организовать хранение, комплектование, учет и использование архивных документов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5.7. Вести реестр муниципальной собственности, формировать базу данных и вести единый учет земельных участков.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5.8. Осуществлять </w:t>
      </w:r>
      <w:proofErr w:type="gramStart"/>
      <w:r>
        <w:t>контроль за</w:t>
      </w:r>
      <w:proofErr w:type="gramEnd"/>
      <w:r>
        <w:t xml:space="preserve"> соблюдением покупателями, арендаторами, другими пользователями объектов муниципальной собственности условий заключенных с ними договоров купли-продажи, аренды, пользования и в необходимых случаях принимать меры для изменения условий указанных договоров либо их расторжения в установленном порядке.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5.9. Рассматривать заявления, обращения, пожелания, а также жалобы по предмету деятельности Комитета, принимать меры, обеспечивающие восстановление нарушенных прав.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5.10. Обеспечивать </w:t>
      </w:r>
      <w:proofErr w:type="gramStart"/>
      <w:r>
        <w:t>контроль за</w:t>
      </w:r>
      <w:proofErr w:type="gramEnd"/>
      <w:r>
        <w:t xml:space="preserve"> поступлением платежей за землю и иных платежей в соответствии с действующим законодательством и местными нормативными актами.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5.11. Соблюдать требования законодательства Российской Федерации и других актов, регулирующих деятельность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5.12. Взаимодействовать по вопросам своей компетенции с функциональными подразделениями администрации города Канска, органами государственной власти.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5.13. Обеспечить доступ к информации о деятельности и решениях Комитета в установленном порядке.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5.14. </w:t>
      </w:r>
      <w:proofErr w:type="gramStart"/>
      <w:r>
        <w:t>Осуществлять иные обязанности</w:t>
      </w:r>
      <w:proofErr w:type="gramEnd"/>
      <w:r>
        <w:t xml:space="preserve"> в соответствии с действующим законодательством.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6. РУКОВОДСТВО И СТРУКТУРА КОМИТЕТА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6.1. Комитет возглавляет руководитель, назначаемый Главой города.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6.2. Руководитель осуществляет свою деятельность на основе единоначалия, действует от имени Комитета и представляет его интересы без доверенности.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lastRenderedPageBreak/>
        <w:t>6.3. Руководитель Комитета находится в подчинении главы города Канска, заместителя главы города, курирующего деятельность Комитета.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22.08.2012 </w:t>
      </w:r>
      <w:hyperlink r:id="rId46" w:history="1">
        <w:r>
          <w:rPr>
            <w:color w:val="0000FF"/>
          </w:rPr>
          <w:t>N 40-203</w:t>
        </w:r>
      </w:hyperlink>
      <w:r>
        <w:t xml:space="preserve">, от 24.05.2017 </w:t>
      </w:r>
      <w:hyperlink r:id="rId47" w:history="1">
        <w:r>
          <w:rPr>
            <w:color w:val="0000FF"/>
          </w:rPr>
          <w:t>N 19-84</w:t>
        </w:r>
      </w:hyperlink>
      <w:r>
        <w:t>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6.4. В период отсутствия руководителя Комитета распоряжением Главы города назначается исполняющий обязанности руководителя Комитета.</w:t>
      </w:r>
    </w:p>
    <w:p w:rsidR="008374CA" w:rsidRDefault="00837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6.5. Структура Комитета утверждается Главой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6.6. Руководитель в соответствии с предоставленными ему полномочиями:</w:t>
      </w:r>
    </w:p>
    <w:p w:rsidR="008374CA" w:rsidRDefault="008374C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несет персональную ответственность за выполнение возложенных на Комитет задач и функций;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представляет администрацию города Канска в органах государственной власти, органах местного самоуправления, общественных и иных организациях по вопросам, входящим в ведение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разрабатывает и представляет на утверждение Главы города структуру и штатное расписание Комитета в пределах фонда оплаты труда и предельной штатной численности, а также бюджетную смету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назначает и освобождает от должности в соответствии с трудовым законодательством и нормативными актами администрации города работников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организует меры по повышению квалификации работников, проводит в составе комиссии аттестацию работников в сроки, установленные нормативными актами города;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утверждает должностные инструкции работников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утверждает положения об отделах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применяет к работникам меры поощрения и налагает взыскания в соответствии с действующим трудовым законодательством;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открывает и закрывает лицевые счета в органах казначейства и иные счета в соответствии с действующим законодательством, совершает по ним операции, подписывает финансовые документы;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обеспечивает соблюдение финансовой и учетной дисциплины;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распоряжается в соответствии с действующим законодательством имуществом и средствами, закрепленными за Комитетом;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определяет основные направления деятельности Комитета, рассматривает текущие и перспективные планы работ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устанавливает надбавки к зарплате работников Комитета в пределах утвержденной сметы расходов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издает приказы по вопросам организации деятельности Комитета;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заключает договоры в пределах своей компетенции;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lastRenderedPageBreak/>
        <w:t>несет персональную ответственность за целевое использование бюджетных средств.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6.7. Сотрудники Комитета действуют от имени Комитета перед третьими лицами на основании доверенности, выданной руководителем, в рамках полномочий, установленных настоящим Положением и положениями об отделах Комитета.</w:t>
      </w:r>
    </w:p>
    <w:p w:rsidR="008374CA" w:rsidRDefault="008374C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24.05.2017 N 19-84)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7. ФИНАНСИРОВАНИЕ И ИМУЩЕСТВО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7.1. Финансирование деятельности Комитета осуществляется в порядке, установленном законодательством и постановлениями администрации города.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7.2. Финансирование деятельности Комитета осуществляется за счет средств бюджета города Канска, в пределах утвержденной бюджетной сметы и подтвержденных обязательств Комитета.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7.3. Имущество, приобретенное за счет средств бюджета и закрепленное за Комитетом, находится у него на праве оперативного управления.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7.4. На финансирование отдельных программ может осуществляться дополнительное целевое финансирование из городского бюджета.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 xml:space="preserve">7.5. Исключен. - </w:t>
      </w:r>
      <w:hyperlink r:id="rId51" w:history="1">
        <w:r>
          <w:rPr>
            <w:color w:val="0000FF"/>
          </w:rPr>
          <w:t>Решение</w:t>
        </w:r>
      </w:hyperlink>
      <w:r>
        <w:t xml:space="preserve"> </w:t>
      </w:r>
      <w:proofErr w:type="spellStart"/>
      <w:r>
        <w:t>Канского</w:t>
      </w:r>
      <w:proofErr w:type="spellEnd"/>
      <w:r>
        <w:t xml:space="preserve"> городского Совета депутатов Красноярского края от 22.08.2012 N 40-203.</w:t>
      </w:r>
    </w:p>
    <w:p w:rsidR="008374CA" w:rsidRDefault="008374CA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7.5</w:t>
        </w:r>
      </w:hyperlink>
      <w:r>
        <w:t>. Доходы от оказания платных услуг, оказываемых Комитетом, включаются в состав доходов бюджета города.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center"/>
        <w:outlineLvl w:val="1"/>
      </w:pPr>
      <w:r>
        <w:t>8. РЕОРГАНИЗАЦИЯ И ЛИКВИДАЦИЯ КОМИТЕТА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ind w:firstLine="540"/>
        <w:jc w:val="both"/>
      </w:pPr>
      <w:r>
        <w:t>8.1. Реорганизация и ликвидация Комитета осуществляется на основании постановления администрации города в соответствии с действующим законодательством.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8.2. В случае ликвидации Комитета муниципальное имущество, оставшееся после удовлетворения требований кредиторов, подлежит передаче в муниципальную казну.</w:t>
      </w:r>
    </w:p>
    <w:p w:rsidR="008374CA" w:rsidRDefault="008374CA">
      <w:pPr>
        <w:pStyle w:val="ConsPlusNormal"/>
        <w:spacing w:before="220"/>
        <w:ind w:firstLine="540"/>
        <w:jc w:val="both"/>
      </w:pPr>
      <w:r>
        <w:t>8.3. Комитет считается ликвидированным после внесения записи об этом в государственный реестр юридических лиц.</w:t>
      </w: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jc w:val="both"/>
      </w:pPr>
    </w:p>
    <w:p w:rsidR="008374CA" w:rsidRDefault="00837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9C0" w:rsidRDefault="002909C0"/>
    <w:sectPr w:rsidR="002909C0" w:rsidSect="00B3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CA"/>
    <w:rsid w:val="002909C0"/>
    <w:rsid w:val="008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CC48F3C5B77AE486E9043C5E941FDF3260B190A8806E8D4110AD934D986C59C22DD4532C98430551E3FAPBs7I" TargetMode="External"/><Relationship Id="rId18" Type="http://schemas.openxmlformats.org/officeDocument/2006/relationships/hyperlink" Target="consultantplus://offline/ref=32CC48F3C5B77AE486E91A3148F840D0326BED94A48660D9154FF6CE1AP9s1I" TargetMode="External"/><Relationship Id="rId26" Type="http://schemas.openxmlformats.org/officeDocument/2006/relationships/hyperlink" Target="consultantplus://offline/ref=32CC48F3C5B77AE486E9043C5E941FDF3260B190A18D698B4F18F09945C1605BC5228B442BD14F0451E3FAB3P0sCI" TargetMode="External"/><Relationship Id="rId39" Type="http://schemas.openxmlformats.org/officeDocument/2006/relationships/hyperlink" Target="consultantplus://offline/ref=32CC48F3C5B77AE486E91A3148F840D03363EA9AA38660D9154FF6CE1AP9s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CC48F3C5B77AE486E91A3148F840D0326BEE9AA08760D9154FF6CE1AP9s1I" TargetMode="External"/><Relationship Id="rId34" Type="http://schemas.openxmlformats.org/officeDocument/2006/relationships/hyperlink" Target="consultantplus://offline/ref=32CC48F3C5B77AE486E9043C5E941FDF3260B190A8806E8D4110AD934D986C59C22DD4532C98430551E3FBPBs2I" TargetMode="External"/><Relationship Id="rId42" Type="http://schemas.openxmlformats.org/officeDocument/2006/relationships/hyperlink" Target="consultantplus://offline/ref=32CC48F3C5B77AE486E9043C5E941FDF3260B190A8806E8D4110AD934D986C59C22DD4532C98430551E3FBPBs6I" TargetMode="External"/><Relationship Id="rId47" Type="http://schemas.openxmlformats.org/officeDocument/2006/relationships/hyperlink" Target="consultantplus://offline/ref=32CC48F3C5B77AE486E9043C5E941FDF3260B190A18D698B4F18F09945C1605BC5228B442BD14F0451E3FAB1P0s0I" TargetMode="External"/><Relationship Id="rId50" Type="http://schemas.openxmlformats.org/officeDocument/2006/relationships/hyperlink" Target="consultantplus://offline/ref=32CC48F3C5B77AE486E9043C5E941FDF3260B190A18D698B4F18F09945C1605BC5228B442BD14F0451E3FAB6P0sBI" TargetMode="External"/><Relationship Id="rId7" Type="http://schemas.openxmlformats.org/officeDocument/2006/relationships/hyperlink" Target="consultantplus://offline/ref=32CC48F3C5B77AE486E9043C5E941FDF3260B190A18C688F4F1AF09945C1605BC5228B442BD14F0451E3FAB2P0sCI" TargetMode="External"/><Relationship Id="rId12" Type="http://schemas.openxmlformats.org/officeDocument/2006/relationships/hyperlink" Target="consultantplus://offline/ref=32CC48F3C5B77AE486E9043C5E941FDF3260B190A18D698B4F18F09945C1605BC5228B442BD14F0451E3FAB2P0s1I" TargetMode="External"/><Relationship Id="rId17" Type="http://schemas.openxmlformats.org/officeDocument/2006/relationships/hyperlink" Target="consultantplus://offline/ref=32CC48F3C5B77AE486E9043C5E941FDF3260B190A18D698B4F18F09945C1605BC5228B442BD14F0451E3FAB2P0s0I" TargetMode="External"/><Relationship Id="rId25" Type="http://schemas.openxmlformats.org/officeDocument/2006/relationships/hyperlink" Target="consultantplus://offline/ref=32CC48F3C5B77AE486E9043C5E941FDF3260B190A18D698B4F18F09945C1605BC5228B442BD14F0451E3FAB3P0sDI" TargetMode="External"/><Relationship Id="rId33" Type="http://schemas.openxmlformats.org/officeDocument/2006/relationships/hyperlink" Target="consultantplus://offline/ref=32CC48F3C5B77AE486E9043C5E941FDF3260B190A8806E8D4110AD934D986C59C22DD4532C98430551E3FAPBsAI" TargetMode="External"/><Relationship Id="rId38" Type="http://schemas.openxmlformats.org/officeDocument/2006/relationships/hyperlink" Target="consultantplus://offline/ref=32CC48F3C5B77AE486E9043C5E941FDF3260B190A18C688F4F1AF09945C1605BC5228B442BD14F0451E3FAB2P0sEI" TargetMode="External"/><Relationship Id="rId46" Type="http://schemas.openxmlformats.org/officeDocument/2006/relationships/hyperlink" Target="consultantplus://offline/ref=32CC48F3C5B77AE486E9043C5E941FDF3260B190A8806E8D4110AD934D986C59C22DD4532C98430551E3FBPBs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CC48F3C5B77AE486E9043C5E941FDF3260B190A18C688F4F1AF09945C1605BC5228B442BD14F0451E3FAB2P0sCI" TargetMode="External"/><Relationship Id="rId20" Type="http://schemas.openxmlformats.org/officeDocument/2006/relationships/hyperlink" Target="consultantplus://offline/ref=32CC48F3C5B77AE486E91A3148F840D0326BEE9FA08060D9154FF6CE1AP9s1I" TargetMode="External"/><Relationship Id="rId29" Type="http://schemas.openxmlformats.org/officeDocument/2006/relationships/hyperlink" Target="consultantplus://offline/ref=32CC48F3C5B77AE486E9043C5E941FDF3260B190A18D698B4F18F09945C1605BC5228B442BD14F0451E3FAB3P0s1I" TargetMode="External"/><Relationship Id="rId41" Type="http://schemas.openxmlformats.org/officeDocument/2006/relationships/hyperlink" Target="consultantplus://offline/ref=32CC48F3C5B77AE486E9043C5E941FDF3260B190A18D698B4F18F09945C1605BC5228B442BD14F0451E3FAB1P0sA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C48F3C5B77AE486E9043C5E941FDF3260B190A1826D8C4F1FF09945C1605BC5228B442BD14F0451E3FAB2P0sCI" TargetMode="External"/><Relationship Id="rId11" Type="http://schemas.openxmlformats.org/officeDocument/2006/relationships/hyperlink" Target="consultantplus://offline/ref=32CC48F3C5B77AE486E9043C5E941FDF3260B190A2846B8A4C12F09945C1605BC5228B442BD14F0451E3FBB0P0sCI" TargetMode="External"/><Relationship Id="rId24" Type="http://schemas.openxmlformats.org/officeDocument/2006/relationships/hyperlink" Target="consultantplus://offline/ref=32CC48F3C5B77AE486E9043C5E941FDF3260B190A18D698B4F18F09945C1605BC5228B442BD14F0451E3FAB3P0sBI" TargetMode="External"/><Relationship Id="rId32" Type="http://schemas.openxmlformats.org/officeDocument/2006/relationships/hyperlink" Target="consultantplus://offline/ref=32CC48F3C5B77AE486E9043C5E941FDF3260B190A18D698B4F18F09945C1605BC5228B442BD14F0451E3FAB0P0sFI" TargetMode="External"/><Relationship Id="rId37" Type="http://schemas.openxmlformats.org/officeDocument/2006/relationships/hyperlink" Target="consultantplus://offline/ref=32CC48F3C5B77AE486E9043C5E941FDF3260B190A18D698B4F18F09945C1605BC5228B442BD14F0451E3FAB1P0s9I" TargetMode="External"/><Relationship Id="rId40" Type="http://schemas.openxmlformats.org/officeDocument/2006/relationships/hyperlink" Target="consultantplus://offline/ref=32CC48F3C5B77AE486E9043C5E941FDF3260B190A1826D8C4F1FF09945C1605BC5228B442BD14F0451E3FAB2P0sFI" TargetMode="External"/><Relationship Id="rId45" Type="http://schemas.openxmlformats.org/officeDocument/2006/relationships/hyperlink" Target="consultantplus://offline/ref=32CC48F3C5B77AE486E9043C5E941FDF3260B190A18D698B4F18F09945C1605BC5228B442BD14F0451E3FAB1P0s0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32CC48F3C5B77AE486E9043C5E941FDF3260B190A1876E874B19F09945C1605BC5228B442BD14F0451E3FAB2P0sCI" TargetMode="External"/><Relationship Id="rId15" Type="http://schemas.openxmlformats.org/officeDocument/2006/relationships/hyperlink" Target="consultantplus://offline/ref=32CC48F3C5B77AE486E9043C5E941FDF3260B190A1826D8C4F1FF09945C1605BC5228B442BD14F0451E3FAB2P0sCI" TargetMode="External"/><Relationship Id="rId23" Type="http://schemas.openxmlformats.org/officeDocument/2006/relationships/hyperlink" Target="consultantplus://offline/ref=32CC48F3C5B77AE486E9043C5E941FDF3260B190A2846B8A4C12F09945C1605BC5P2s2I" TargetMode="External"/><Relationship Id="rId28" Type="http://schemas.openxmlformats.org/officeDocument/2006/relationships/hyperlink" Target="consultantplus://offline/ref=32CC48F3C5B77AE486E9043C5E941FDF3260B190A2846B8A4C12F09945C1605BC5P2s2I" TargetMode="External"/><Relationship Id="rId36" Type="http://schemas.openxmlformats.org/officeDocument/2006/relationships/hyperlink" Target="consultantplus://offline/ref=32CC48F3C5B77AE486E9043C5E941FDF3260B190A1876E874B19F09945C1605BC5228B442BD14F0451E3FAB2P0s1I" TargetMode="External"/><Relationship Id="rId49" Type="http://schemas.openxmlformats.org/officeDocument/2006/relationships/hyperlink" Target="consultantplus://offline/ref=32CC48F3C5B77AE486E9043C5E941FDF3260B190A18D698B4F18F09945C1605BC5228B442BD14F0451E3FAB6P0s8I" TargetMode="External"/><Relationship Id="rId10" Type="http://schemas.openxmlformats.org/officeDocument/2006/relationships/hyperlink" Target="consultantplus://offline/ref=32CC48F3C5B77AE486E91A3148F840D03363EC98A88460D9154FF6CE1AP9s1I" TargetMode="External"/><Relationship Id="rId19" Type="http://schemas.openxmlformats.org/officeDocument/2006/relationships/hyperlink" Target="consultantplus://offline/ref=32CC48F3C5B77AE486E91A3148F840D03362E79AA78D60D9154FF6CE1AP9s1I" TargetMode="External"/><Relationship Id="rId31" Type="http://schemas.openxmlformats.org/officeDocument/2006/relationships/hyperlink" Target="consultantplus://offline/ref=32CC48F3C5B77AE486E9043C5E941FDF3260B190A18D698B4F18F09945C1605BC5228B442BD14F0451E3FAB0P0sBI" TargetMode="External"/><Relationship Id="rId44" Type="http://schemas.openxmlformats.org/officeDocument/2006/relationships/hyperlink" Target="consultantplus://offline/ref=32CC48F3C5B77AE486E9043C5E941FDF3260B190A18D698B4F18F09945C1605BC5228B442BD14F0451E3FAB1P0s0I" TargetMode="External"/><Relationship Id="rId52" Type="http://schemas.openxmlformats.org/officeDocument/2006/relationships/hyperlink" Target="consultantplus://offline/ref=32CC48F3C5B77AE486E9043C5E941FDF3260B190A8806E8D4110AD934D986C59C22DD4532C98430551E3FBPBsBI" TargetMode="External"/><Relationship Id="rId4" Type="http://schemas.openxmlformats.org/officeDocument/2006/relationships/hyperlink" Target="consultantplus://offline/ref=32CC48F3C5B77AE486E9043C5E941FDF3260B190A8806E8D4110AD934D986C59C22DD4532C98430551E3FAPBs7I" TargetMode="External"/><Relationship Id="rId9" Type="http://schemas.openxmlformats.org/officeDocument/2006/relationships/hyperlink" Target="consultantplus://offline/ref=32CC48F3C5B77AE486E91A3148F840D0326BEE9AA08760D9154FF6CE1AP9s1I" TargetMode="External"/><Relationship Id="rId14" Type="http://schemas.openxmlformats.org/officeDocument/2006/relationships/hyperlink" Target="consultantplus://offline/ref=32CC48F3C5B77AE486E9043C5E941FDF3260B190A1876E874B19F09945C1605BC5228B442BD14F0451E3FAB2P0sCI" TargetMode="External"/><Relationship Id="rId22" Type="http://schemas.openxmlformats.org/officeDocument/2006/relationships/hyperlink" Target="consultantplus://offline/ref=32CC48F3C5B77AE486E91A3148F840D03363E994A18060D9154FF6CE1AP9s1I" TargetMode="External"/><Relationship Id="rId27" Type="http://schemas.openxmlformats.org/officeDocument/2006/relationships/hyperlink" Target="consultantplus://offline/ref=32CC48F3C5B77AE486E91A3148F840D03363E898ABD237DB441AF8PCsBI" TargetMode="External"/><Relationship Id="rId30" Type="http://schemas.openxmlformats.org/officeDocument/2006/relationships/hyperlink" Target="consultantplus://offline/ref=32CC48F3C5B77AE486E9043C5E941FDF3260B190A18D698B4F18F09945C1605BC5228B442BD14F0451E3FAB0P0s9I" TargetMode="External"/><Relationship Id="rId35" Type="http://schemas.openxmlformats.org/officeDocument/2006/relationships/hyperlink" Target="consultantplus://offline/ref=32CC48F3C5B77AE486E9043C5E941FDF3260B190A18D698B4F18F09945C1605BC5228B442BD14F0451E3FAB0P0s1I" TargetMode="External"/><Relationship Id="rId43" Type="http://schemas.openxmlformats.org/officeDocument/2006/relationships/hyperlink" Target="consultantplus://offline/ref=32CC48F3C5B77AE486E9043C5E941FDF3260B190A18D698B4F18F09945C1605BC5228B442BD14F0451E3FAB1P0sFI" TargetMode="External"/><Relationship Id="rId48" Type="http://schemas.openxmlformats.org/officeDocument/2006/relationships/hyperlink" Target="consultantplus://offline/ref=32CC48F3C5B77AE486E9043C5E941FDF3260B190A18D698B4F18F09945C1605BC5228B442BD14F0451E3FAB6P0s9I" TargetMode="External"/><Relationship Id="rId8" Type="http://schemas.openxmlformats.org/officeDocument/2006/relationships/hyperlink" Target="consultantplus://offline/ref=32CC48F3C5B77AE486E9043C5E941FDF3260B190A18D698B4F18F09945C1605BC5228B442BD14F0451E3FAB2P0sCI" TargetMode="External"/><Relationship Id="rId51" Type="http://schemas.openxmlformats.org/officeDocument/2006/relationships/hyperlink" Target="consultantplus://offline/ref=32CC48F3C5B77AE486E9043C5E941FDF3260B190A8806E8D4110AD934D986C59C22DD4532C98430551E3FBPB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5190</Words>
  <Characters>29589</Characters>
  <Application>Microsoft Office Word</Application>
  <DocSecurity>0</DocSecurity>
  <Lines>246</Lines>
  <Paragraphs>69</Paragraphs>
  <ScaleCrop>false</ScaleCrop>
  <Company>Microsoft</Company>
  <LinksUpToDate>false</LinksUpToDate>
  <CharactersWithSpaces>34710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Ануфриева Инна Михайловна</cp:lastModifiedBy>
  <cp:revision>1</cp:revision>
  <dcterms:created xsi:type="dcterms:W3CDTF">2018-07-31T08:44:00Z</dcterms:created>
  <dcterms:modified xsi:type="dcterms:W3CDTF">2018-07-31T08:44:00Z</dcterms:modified>
</cp:coreProperties>
</file>